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F1EA" w:themeColor="accent4" w:themeTint="33"/>
  <w:body>
    <w:p w14:paraId="3D4D8D94" w14:textId="75707610" w:rsidR="003D3D8F" w:rsidRDefault="008C410C" w:rsidP="00FD7E72">
      <w:pPr>
        <w:pStyle w:val="Titel"/>
        <w:shd w:val="clear" w:color="auto" w:fill="487B77" w:themeFill="accent6" w:themeFillShade="BF"/>
        <w:jc w:val="center"/>
      </w:pPr>
      <w:r>
        <w:t>Wat is begaafdheid?</w:t>
      </w:r>
    </w:p>
    <w:p w14:paraId="633D2B40" w14:textId="54D25630" w:rsidR="008C410C" w:rsidRDefault="00713C11" w:rsidP="008C410C">
      <w:r>
        <w:rPr>
          <w:noProof/>
        </w:rPr>
        <w:drawing>
          <wp:anchor distT="0" distB="0" distL="114300" distR="114300" simplePos="0" relativeHeight="251668480" behindDoc="0" locked="0" layoutInCell="1" allowOverlap="1" wp14:anchorId="57933329" wp14:editId="69A9CE24">
            <wp:simplePos x="0" y="0"/>
            <wp:positionH relativeFrom="column">
              <wp:posOffset>4966335</wp:posOffset>
            </wp:positionH>
            <wp:positionV relativeFrom="paragraph">
              <wp:posOffset>80010</wp:posOffset>
            </wp:positionV>
            <wp:extent cx="1715135" cy="1259840"/>
            <wp:effectExtent l="0" t="0" r="12065" b="10160"/>
            <wp:wrapTight wrapText="bothSides">
              <wp:wrapPolygon edited="0">
                <wp:start x="1280" y="0"/>
                <wp:lineTo x="0" y="435"/>
                <wp:lineTo x="0" y="20903"/>
                <wp:lineTo x="960" y="21339"/>
                <wp:lineTo x="1280" y="21339"/>
                <wp:lineTo x="20153" y="21339"/>
                <wp:lineTo x="20472" y="21339"/>
                <wp:lineTo x="21432" y="20903"/>
                <wp:lineTo x="21432" y="435"/>
                <wp:lineTo x="20153" y="0"/>
                <wp:lineTo x="1280" y="0"/>
              </wp:wrapPolygon>
            </wp:wrapTight>
            <wp:docPr id="7" name="Afbeelding 7" descr="/Users/tessaoost/Desktop/Schermafbeelding 2020-11-22 om 17.2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tessaoost/Desktop/Schermafbeelding 2020-11-22 om 17.24.1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354" t="10784" r="10022" b="2288"/>
                    <a:stretch/>
                  </pic:blipFill>
                  <pic:spPr bwMode="auto">
                    <a:xfrm>
                      <a:off x="0" y="0"/>
                      <a:ext cx="1715135" cy="125984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7DA2A8" w14:textId="0328F1D6" w:rsidR="00F31F78" w:rsidRPr="00FD7E72" w:rsidRDefault="00713C11" w:rsidP="00FD7E72">
      <w:pPr>
        <w:pStyle w:val="Geenafstand"/>
        <w:shd w:val="clear" w:color="auto" w:fill="C0DAD8" w:themeFill="accent6" w:themeFillTint="66"/>
        <w:jc w:val="center"/>
        <w:rPr>
          <w:i/>
          <w:color w:val="305250" w:themeColor="accent6" w:themeShade="80"/>
        </w:rPr>
      </w:pPr>
      <w:r>
        <w:rPr>
          <w:noProof/>
          <w:lang w:eastAsia="nl-NL"/>
        </w:rPr>
        <w:drawing>
          <wp:anchor distT="0" distB="0" distL="114300" distR="114300" simplePos="0" relativeHeight="251666432" behindDoc="0" locked="0" layoutInCell="1" allowOverlap="1" wp14:anchorId="481CDB65" wp14:editId="28052559">
            <wp:simplePos x="0" y="0"/>
            <wp:positionH relativeFrom="column">
              <wp:posOffset>51435</wp:posOffset>
            </wp:positionH>
            <wp:positionV relativeFrom="paragraph">
              <wp:posOffset>19050</wp:posOffset>
            </wp:positionV>
            <wp:extent cx="1435100" cy="1031240"/>
            <wp:effectExtent l="0" t="0" r="12700" b="10160"/>
            <wp:wrapTight wrapText="bothSides">
              <wp:wrapPolygon edited="0">
                <wp:start x="1529" y="0"/>
                <wp:lineTo x="0" y="532"/>
                <wp:lineTo x="0" y="21281"/>
                <wp:lineTo x="1529" y="21281"/>
                <wp:lineTo x="19880" y="21281"/>
                <wp:lineTo x="21409" y="21281"/>
                <wp:lineTo x="21409" y="532"/>
                <wp:lineTo x="19880" y="0"/>
                <wp:lineTo x="1529" y="0"/>
              </wp:wrapPolygon>
            </wp:wrapTight>
            <wp:docPr id="6" name="Afbeelding 6" descr="/Users/tessaoost/Desktop/Schermafbeelding 2020-11-22 om 17.2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essaoost/Desktop/Schermafbeelding 2020-11-22 om 17.21.57.png"/>
                    <pic:cNvPicPr>
                      <a:picLocks noChangeAspect="1" noChangeArrowheads="1"/>
                    </pic:cNvPicPr>
                  </pic:nvPicPr>
                  <pic:blipFill rotWithShape="1">
                    <a:blip r:embed="rId9" cstate="print">
                      <a:alphaModFix/>
                      <a:extLst>
                        <a:ext uri="{28A0092B-C50C-407E-A947-70E740481C1C}">
                          <a14:useLocalDpi xmlns:a14="http://schemas.microsoft.com/office/drawing/2010/main" val="0"/>
                        </a:ext>
                      </a:extLst>
                    </a:blip>
                    <a:srcRect l="7669" t="9497" r="26993" b="5028"/>
                    <a:stretch/>
                  </pic:blipFill>
                  <pic:spPr bwMode="auto">
                    <a:xfrm>
                      <a:off x="0" y="0"/>
                      <a:ext cx="1435100" cy="103124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F78" w:rsidRPr="00FD7E72">
        <w:rPr>
          <w:i/>
          <w:color w:val="305250" w:themeColor="accent6" w:themeShade="80"/>
        </w:rPr>
        <w:t>Metafoor:</w:t>
      </w:r>
    </w:p>
    <w:p w14:paraId="1BD5B0FE" w14:textId="761FCE08" w:rsidR="00F31F78" w:rsidRPr="00FD7E72" w:rsidRDefault="00FD7E72" w:rsidP="00FD7E72">
      <w:pPr>
        <w:pStyle w:val="Geenafstand"/>
        <w:shd w:val="clear" w:color="auto" w:fill="C0DAD8" w:themeFill="accent6" w:themeFillTint="66"/>
        <w:jc w:val="center"/>
        <w:rPr>
          <w:color w:val="305250" w:themeColor="accent6" w:themeShade="80"/>
        </w:rPr>
      </w:pPr>
      <w:r w:rsidRPr="00FD7E72">
        <w:rPr>
          <w:color w:val="305250" w:themeColor="accent6" w:themeShade="80"/>
        </w:rPr>
        <w:t>De vlinder, o</w:t>
      </w:r>
      <w:r w:rsidR="00713C11">
        <w:rPr>
          <w:color w:val="305250" w:themeColor="accent6" w:themeShade="80"/>
        </w:rPr>
        <w:t xml:space="preserve">pvallend als een dagpauwoog zo onopvallend als het </w:t>
      </w:r>
      <w:r w:rsidR="00F31F78" w:rsidRPr="00FD7E72">
        <w:rPr>
          <w:color w:val="305250" w:themeColor="accent6" w:themeShade="80"/>
        </w:rPr>
        <w:t>koolwitje.</w:t>
      </w:r>
    </w:p>
    <w:p w14:paraId="6FF3CF52" w14:textId="542C7339" w:rsidR="00F31F78" w:rsidRPr="00FD7E72" w:rsidRDefault="00F31F78" w:rsidP="00FD7E72">
      <w:pPr>
        <w:pStyle w:val="Geenafstand"/>
        <w:shd w:val="clear" w:color="auto" w:fill="C0DAD8" w:themeFill="accent6" w:themeFillTint="66"/>
        <w:jc w:val="center"/>
        <w:rPr>
          <w:color w:val="305250" w:themeColor="accent6" w:themeShade="80"/>
        </w:rPr>
      </w:pPr>
      <w:r w:rsidRPr="00FD7E72">
        <w:rPr>
          <w:color w:val="305250" w:themeColor="accent6" w:themeShade="80"/>
        </w:rPr>
        <w:t>De vlinder is kieskeuri</w:t>
      </w:r>
      <w:r w:rsidR="00FD7E72" w:rsidRPr="00FD7E72">
        <w:rPr>
          <w:color w:val="305250" w:themeColor="accent6" w:themeShade="80"/>
        </w:rPr>
        <w:t>g en kiest alleen de mooiste bloemen uit.</w:t>
      </w:r>
      <w:r w:rsidR="00713C11" w:rsidRPr="00713C11">
        <w:rPr>
          <w:noProof/>
          <w:lang w:eastAsia="nl-NL"/>
        </w:rPr>
        <w:t xml:space="preserve"> </w:t>
      </w:r>
    </w:p>
    <w:p w14:paraId="77656ED4" w14:textId="77777777" w:rsidR="00F31F78" w:rsidRPr="00FD7E72" w:rsidRDefault="00F31F78" w:rsidP="00FD7E72">
      <w:pPr>
        <w:pStyle w:val="Geenafstand"/>
        <w:shd w:val="clear" w:color="auto" w:fill="C0DAD8" w:themeFill="accent6" w:themeFillTint="66"/>
        <w:jc w:val="center"/>
        <w:rPr>
          <w:color w:val="305250" w:themeColor="accent6" w:themeShade="80"/>
        </w:rPr>
      </w:pPr>
      <w:r w:rsidRPr="00FD7E72">
        <w:rPr>
          <w:color w:val="305250" w:themeColor="accent6" w:themeShade="80"/>
        </w:rPr>
        <w:t>De vlinder kent een levenscyclus en is er niet altijd.</w:t>
      </w:r>
    </w:p>
    <w:p w14:paraId="0959A68B" w14:textId="3E5508E1" w:rsidR="00F31F78" w:rsidRPr="00FD7E72" w:rsidRDefault="00F31F78" w:rsidP="00FD7E72">
      <w:pPr>
        <w:pStyle w:val="Geenafstand"/>
        <w:shd w:val="clear" w:color="auto" w:fill="C0DAD8" w:themeFill="accent6" w:themeFillTint="66"/>
        <w:jc w:val="center"/>
        <w:rPr>
          <w:color w:val="305250" w:themeColor="accent6" w:themeShade="80"/>
        </w:rPr>
      </w:pPr>
      <w:r w:rsidRPr="00FD7E72">
        <w:rPr>
          <w:color w:val="305250" w:themeColor="accent6" w:themeShade="80"/>
        </w:rPr>
        <w:t>De vlinder is kwetsbaar en niet altijd zichtbaar door de schudkleur van de vleugels.</w:t>
      </w:r>
    </w:p>
    <w:p w14:paraId="7D6ED7B8" w14:textId="48F21B1F" w:rsidR="008C410C" w:rsidRPr="00FD7E72" w:rsidRDefault="008C410C" w:rsidP="00F31F78">
      <w:pPr>
        <w:pStyle w:val="Geenafstand"/>
        <w:tabs>
          <w:tab w:val="left" w:pos="2800"/>
          <w:tab w:val="center" w:pos="5230"/>
        </w:tabs>
        <w:rPr>
          <w:i/>
          <w:color w:val="305250" w:themeColor="accent6" w:themeShade="80"/>
          <w:sz w:val="22"/>
        </w:rPr>
      </w:pPr>
    </w:p>
    <w:p w14:paraId="2056A069" w14:textId="5509EA66" w:rsidR="008C410C" w:rsidRPr="00FD7E72" w:rsidRDefault="008C410C" w:rsidP="00FD7E72">
      <w:pPr>
        <w:pStyle w:val="Geenafstand"/>
        <w:shd w:val="clear" w:color="auto" w:fill="C0DAD8" w:themeFill="accent6" w:themeFillTint="66"/>
        <w:jc w:val="center"/>
        <w:rPr>
          <w:i/>
          <w:color w:val="305250" w:themeColor="accent6" w:themeShade="80"/>
        </w:rPr>
      </w:pPr>
      <w:r w:rsidRPr="00FD7E72">
        <w:rPr>
          <w:i/>
          <w:color w:val="305250" w:themeColor="accent6" w:themeShade="80"/>
        </w:rPr>
        <w:t>Een begaafde leerling valt niet altijd op. Soms verbergt hij zijn krachten zoals de vlinder zijn kleur verbergt.</w:t>
      </w:r>
    </w:p>
    <w:p w14:paraId="5136B839" w14:textId="5F428544" w:rsidR="00AA6954" w:rsidRPr="00FD7E72" w:rsidRDefault="008C410C" w:rsidP="00FD7E72">
      <w:pPr>
        <w:pStyle w:val="Geenafstand"/>
        <w:shd w:val="clear" w:color="auto" w:fill="C0DAD8" w:themeFill="accent6" w:themeFillTint="66"/>
        <w:jc w:val="center"/>
        <w:rPr>
          <w:i/>
          <w:color w:val="305250" w:themeColor="accent6" w:themeShade="80"/>
        </w:rPr>
      </w:pPr>
      <w:r w:rsidRPr="00FD7E72">
        <w:rPr>
          <w:i/>
          <w:color w:val="305250" w:themeColor="accent6" w:themeShade="80"/>
        </w:rPr>
        <w:t>Een onopvallende leerling is vergelijkbaar met het koolwitje. De kleurrijkste bloemen kunn</w:t>
      </w:r>
      <w:r w:rsidR="00FD7E72" w:rsidRPr="00FD7E72">
        <w:rPr>
          <w:i/>
          <w:color w:val="305250" w:themeColor="accent6" w:themeShade="80"/>
        </w:rPr>
        <w:t>en vergeleken worden met de uitdagende</w:t>
      </w:r>
      <w:r w:rsidRPr="00FD7E72">
        <w:rPr>
          <w:i/>
          <w:color w:val="305250" w:themeColor="accent6" w:themeShade="80"/>
        </w:rPr>
        <w:t xml:space="preserve"> leeromgeving </w:t>
      </w:r>
      <w:r w:rsidR="00FD7E72" w:rsidRPr="00FD7E72">
        <w:rPr>
          <w:i/>
          <w:color w:val="305250" w:themeColor="accent6" w:themeShade="80"/>
        </w:rPr>
        <w:t xml:space="preserve">die </w:t>
      </w:r>
      <w:r w:rsidRPr="00FD7E72">
        <w:rPr>
          <w:i/>
          <w:color w:val="305250" w:themeColor="accent6" w:themeShade="80"/>
        </w:rPr>
        <w:t>een begaafde leerling nodig heeft. Er zijn in een klas niet veel begaafde leerlingen net als de vlinder is het er dus niet altijd. De wijze waarop er gedacht wordt over begaafde leerlingen, altijd sterk en weinig begeleiding nodig, maakt deze leerling kwetsbaar. Net als de vleugels van de vlinder.</w:t>
      </w:r>
      <w:r w:rsidR="00FD7E72" w:rsidRPr="00FD7E72">
        <w:rPr>
          <w:i/>
          <w:color w:val="305250" w:themeColor="accent6" w:themeShade="80"/>
        </w:rPr>
        <w:t xml:space="preserve"> </w:t>
      </w:r>
    </w:p>
    <w:p w14:paraId="10375C6A" w14:textId="77777777" w:rsidR="00AA6954" w:rsidRDefault="00AA6954" w:rsidP="00AA6954">
      <w:pPr>
        <w:pStyle w:val="Geenafstand"/>
        <w:jc w:val="center"/>
        <w:rPr>
          <w:i/>
          <w:color w:val="FF0000"/>
          <w:sz w:val="22"/>
        </w:rPr>
      </w:pPr>
    </w:p>
    <w:p w14:paraId="36E10A14" w14:textId="77777777" w:rsidR="00AA6954" w:rsidRPr="00AA6954" w:rsidRDefault="00AA6954" w:rsidP="00AA6954">
      <w:pPr>
        <w:pStyle w:val="Geenafstand"/>
        <w:jc w:val="center"/>
        <w:rPr>
          <w:i/>
          <w:color w:val="FF0000"/>
          <w:sz w:val="22"/>
        </w:rPr>
        <w:sectPr w:rsidR="00AA6954" w:rsidRPr="00AA6954" w:rsidSect="008C410C">
          <w:headerReference w:type="even" r:id="rId10"/>
          <w:headerReference w:type="default" r:id="rId11"/>
          <w:footerReference w:type="default" r:id="rId12"/>
          <w:headerReference w:type="first" r:id="rId13"/>
          <w:pgSz w:w="11900" w:h="16840"/>
          <w:pgMar w:top="720" w:right="720" w:bottom="720" w:left="720" w:header="708" w:footer="708" w:gutter="0"/>
          <w:cols w:space="708"/>
          <w:docGrid w:linePitch="360"/>
        </w:sectPr>
      </w:pPr>
    </w:p>
    <w:p w14:paraId="7F558938" w14:textId="5F83AE8B" w:rsidR="00F31F78" w:rsidRDefault="00AA6954" w:rsidP="0066678F">
      <w:pPr>
        <w:pStyle w:val="Geenafstand"/>
        <w:rPr>
          <w:b/>
          <w:sz w:val="28"/>
        </w:rPr>
      </w:pPr>
      <w:r>
        <w:rPr>
          <w:b/>
          <w:sz w:val="28"/>
        </w:rPr>
        <w:t>Wat is begaafdheid?</w:t>
      </w:r>
    </w:p>
    <w:p w14:paraId="06D1D98F" w14:textId="77777777" w:rsidR="007072CD" w:rsidRDefault="007072CD" w:rsidP="007072CD">
      <w:pPr>
        <w:pStyle w:val="Geenafstand"/>
      </w:pPr>
      <w:r w:rsidRPr="00AA6954">
        <w:t xml:space="preserve">Er is geen eenduidige definitie om het begrip begaafdheid te omschrijven. Volgens </w:t>
      </w:r>
      <w:proofErr w:type="spellStart"/>
      <w:r w:rsidRPr="00AA6954">
        <w:t>Frumau</w:t>
      </w:r>
      <w:proofErr w:type="spellEnd"/>
      <w:r w:rsidRPr="00AA6954">
        <w:t>, Derksen &amp; Peters (2011) zijn</w:t>
      </w:r>
      <w:r>
        <w:t xml:space="preserve"> er wel 100 verschillende model</w:t>
      </w:r>
      <w:r w:rsidRPr="00AA6954">
        <w:t xml:space="preserve">len en definities die het begrip (hoog) begaafdheid omschrijven. </w:t>
      </w:r>
      <w:r>
        <w:t xml:space="preserve">Dat maakt het dan ook moeilijk een lijst kenmerken samen te stellen. Elke begaafde leerling is uniek. </w:t>
      </w:r>
    </w:p>
    <w:p w14:paraId="3B93F168" w14:textId="77777777" w:rsidR="007072CD" w:rsidRDefault="007072CD" w:rsidP="007072CD">
      <w:pPr>
        <w:pStyle w:val="Geenafstand"/>
      </w:pPr>
    </w:p>
    <w:p w14:paraId="241A45B3" w14:textId="490C4920" w:rsidR="007072CD" w:rsidRDefault="007072CD" w:rsidP="008C410C">
      <w:pPr>
        <w:pStyle w:val="Geenafstand"/>
        <w:rPr>
          <w:rFonts w:cstheme="majorHAnsi"/>
        </w:rPr>
      </w:pPr>
      <w:r>
        <w:t>Als je aan (hoog) bega</w:t>
      </w:r>
      <w:r w:rsidR="00A90F33">
        <w:t>afde kinderen denkt, denk je al</w:t>
      </w:r>
      <w:r>
        <w:t xml:space="preserve"> snel aan kinderen met een hoog IQ (intelligentiequotiënt). Dit is de meest traditionele manier om naar begaafdheid te kijken. Een gemiddeld IQ is </w:t>
      </w:r>
      <w:r w:rsidR="00A90F33">
        <w:t>tussen de 85-110</w:t>
      </w:r>
      <w:r w:rsidR="00CD32E8">
        <w:t xml:space="preserve">, met een IQ tussen de 115 en 130 </w:t>
      </w:r>
      <w:r>
        <w:t>ben je begaafd en met een IQ van 130 of hoger spreken we van hoogbegaafdheid</w:t>
      </w:r>
      <w:r>
        <w:rPr>
          <w:rFonts w:cstheme="majorHAnsi"/>
        </w:rPr>
        <w:t xml:space="preserve"> </w:t>
      </w:r>
      <w:r w:rsidRPr="007072CD">
        <w:rPr>
          <w:rFonts w:cstheme="majorHAnsi"/>
        </w:rPr>
        <w:t>(Bakx, de Boer, van den Brand &amp; van Houtert, 2016).</w:t>
      </w:r>
    </w:p>
    <w:p w14:paraId="1139F491" w14:textId="451BFE4E" w:rsidR="007072CD" w:rsidRPr="007072CD" w:rsidRDefault="007072CD" w:rsidP="008C410C">
      <w:pPr>
        <w:pStyle w:val="Geenafstand"/>
        <w:rPr>
          <w:rFonts w:cstheme="majorHAnsi"/>
        </w:rPr>
      </w:pPr>
      <w:r>
        <w:rPr>
          <w:rFonts w:cstheme="majorHAnsi"/>
          <w:noProof/>
          <w:lang w:eastAsia="nl-NL"/>
        </w:rPr>
        <mc:AlternateContent>
          <mc:Choice Requires="wps">
            <w:drawing>
              <wp:anchor distT="0" distB="0" distL="114300" distR="114300" simplePos="0" relativeHeight="251663360" behindDoc="0" locked="0" layoutInCell="1" allowOverlap="1" wp14:anchorId="33DDA26D" wp14:editId="08F6E922">
                <wp:simplePos x="0" y="0"/>
                <wp:positionH relativeFrom="column">
                  <wp:posOffset>-63500</wp:posOffset>
                </wp:positionH>
                <wp:positionV relativeFrom="paragraph">
                  <wp:posOffset>1851025</wp:posOffset>
                </wp:positionV>
                <wp:extent cx="3201035" cy="23114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32010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B00BC7" w14:textId="5A3F6196" w:rsidR="007072CD" w:rsidRPr="007072CD" w:rsidRDefault="007072CD" w:rsidP="007072CD">
                            <w:pPr>
                              <w:rPr>
                                <w:sz w:val="15"/>
                                <w:szCs w:val="20"/>
                              </w:rPr>
                            </w:pPr>
                            <w:r w:rsidRPr="007072CD">
                              <w:rPr>
                                <w:sz w:val="15"/>
                                <w:szCs w:val="20"/>
                              </w:rPr>
                              <w:t>Figuur 1.1 verdeling van de IQ-scores onder</w:t>
                            </w:r>
                            <w:r w:rsidR="00713C11">
                              <w:rPr>
                                <w:sz w:val="15"/>
                                <w:szCs w:val="20"/>
                              </w:rPr>
                              <w:t xml:space="preserve"> de normaalverdeling </w:t>
                            </w:r>
                          </w:p>
                          <w:p w14:paraId="026EB05A" w14:textId="0EAD555A" w:rsidR="007072CD" w:rsidRPr="007072CD" w:rsidRDefault="007072C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3DDA26D" id="_x0000_t202" coordsize="21600,21600" o:spt="202" path="m0,0l0,21600,21600,21600,21600,0xe">
                <v:stroke joinstyle="miter"/>
                <v:path gradientshapeok="t" o:connecttype="rect"/>
              </v:shapetype>
              <v:shape id="Tekstvak_x0020_4" o:spid="_x0000_s1026" type="#_x0000_t202" style="position:absolute;margin-left:-5pt;margin-top:145.75pt;width:252.0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" filled="f" stroked="f">
                <v:textbox>
                  <w:txbxContent>
                    <w:p w14:paraId="2AB00BC7" w14:textId="5A3F6196" w:rsidR="007072CD" w:rsidRPr="007072CD" w:rsidRDefault="007072CD" w:rsidP="007072CD">
                      <w:pPr>
                        <w:rPr>
                          <w:sz w:val="15"/>
                          <w:szCs w:val="20"/>
                        </w:rPr>
                      </w:pPr>
                      <w:r w:rsidRPr="007072CD">
                        <w:rPr>
                          <w:sz w:val="15"/>
                          <w:szCs w:val="20"/>
                        </w:rPr>
                        <w:t>Figuur 1.1 verdeling van de IQ-scores onder</w:t>
                      </w:r>
                      <w:r w:rsidR="00713C11">
                        <w:rPr>
                          <w:sz w:val="15"/>
                          <w:szCs w:val="20"/>
                        </w:rPr>
                        <w:t xml:space="preserve"> de normaalverdeling </w:t>
                      </w:r>
                    </w:p>
                    <w:p w14:paraId="026EB05A" w14:textId="0EAD555A" w:rsidR="007072CD" w:rsidRPr="007072CD" w:rsidRDefault="007072CD">
                      <w:pPr>
                        <w:rPr>
                          <w:sz w:val="20"/>
                        </w:rPr>
                      </w:pPr>
                    </w:p>
                  </w:txbxContent>
                </v:textbox>
                <w10:wrap type="square"/>
              </v:shape>
            </w:pict>
          </mc:Fallback>
        </mc:AlternateContent>
      </w:r>
      <w:r>
        <w:rPr>
          <w:rFonts w:asciiTheme="majorHAnsi" w:hAnsiTheme="majorHAnsi" w:cstheme="majorHAnsi"/>
          <w:noProof/>
          <w:sz w:val="22"/>
          <w:lang w:eastAsia="nl-NL"/>
        </w:rPr>
        <w:drawing>
          <wp:anchor distT="0" distB="0" distL="114300" distR="114300" simplePos="0" relativeHeight="251662336" behindDoc="0" locked="0" layoutInCell="1" allowOverlap="1" wp14:anchorId="579CEE8F" wp14:editId="02B970E1">
            <wp:simplePos x="0" y="0"/>
            <wp:positionH relativeFrom="column">
              <wp:posOffset>-62865</wp:posOffset>
            </wp:positionH>
            <wp:positionV relativeFrom="paragraph">
              <wp:posOffset>256540</wp:posOffset>
            </wp:positionV>
            <wp:extent cx="3082290" cy="1527810"/>
            <wp:effectExtent l="25400" t="25400" r="16510" b="21590"/>
            <wp:wrapTight wrapText="bothSides">
              <wp:wrapPolygon edited="0">
                <wp:start x="-178" y="-359"/>
                <wp:lineTo x="-178" y="21546"/>
                <wp:lineTo x="21538" y="21546"/>
                <wp:lineTo x="21538" y="-359"/>
                <wp:lineTo x="-178" y="-359"/>
              </wp:wrapPolygon>
            </wp:wrapTight>
            <wp:docPr id="3" name="Afbeelding 3" descr="../Desktop/Schermafbeelding%202019-03-17%20om%2015.5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hermafbeelding%202019-03-17%20om%2015.55.40.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160" r="2045" b="1244"/>
                    <a:stretch/>
                  </pic:blipFill>
                  <pic:spPr bwMode="auto">
                    <a:xfrm>
                      <a:off x="0" y="0"/>
                      <a:ext cx="3082290" cy="1527810"/>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C63018" w14:textId="77777777" w:rsidR="000D0945" w:rsidRDefault="000D0945" w:rsidP="008C410C">
      <w:pPr>
        <w:pStyle w:val="Geenafstand"/>
        <w:rPr>
          <w:b/>
          <w:sz w:val="28"/>
        </w:rPr>
      </w:pPr>
    </w:p>
    <w:p w14:paraId="48368118" w14:textId="1AAAE628" w:rsidR="000D0945" w:rsidRPr="000D0945" w:rsidRDefault="000D0945" w:rsidP="008C410C">
      <w:pPr>
        <w:pStyle w:val="Geenafstand"/>
        <w:rPr>
          <w:b/>
          <w:sz w:val="28"/>
        </w:rPr>
      </w:pPr>
      <w:r w:rsidRPr="000D0945">
        <w:rPr>
          <w:b/>
          <w:sz w:val="28"/>
        </w:rPr>
        <w:t>Niet alleen een hoge intelligentie, wat dan nog meer?</w:t>
      </w:r>
    </w:p>
    <w:p w14:paraId="3E31F607" w14:textId="3C531184" w:rsidR="000D0945" w:rsidRDefault="00713C11" w:rsidP="008C410C">
      <w:pPr>
        <w:pStyle w:val="Geenafstand"/>
      </w:pPr>
      <w:r>
        <w:rPr>
          <w:noProof/>
          <w:sz w:val="22"/>
          <w:lang w:eastAsia="nl-NL"/>
        </w:rPr>
        <mc:AlternateContent>
          <mc:Choice Requires="wps">
            <w:drawing>
              <wp:anchor distT="0" distB="0" distL="114300" distR="114300" simplePos="0" relativeHeight="251660288" behindDoc="0" locked="0" layoutInCell="1" allowOverlap="1" wp14:anchorId="2889F9CF" wp14:editId="1096E20E">
                <wp:simplePos x="0" y="0"/>
                <wp:positionH relativeFrom="column">
                  <wp:posOffset>3481070</wp:posOffset>
                </wp:positionH>
                <wp:positionV relativeFrom="paragraph">
                  <wp:posOffset>498475</wp:posOffset>
                </wp:positionV>
                <wp:extent cx="3201035" cy="23114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32010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D23A62" w14:textId="50B8BD34" w:rsidR="00AA6954" w:rsidRPr="007072CD" w:rsidRDefault="007072CD" w:rsidP="00AA6954">
                            <w:pPr>
                              <w:rPr>
                                <w:sz w:val="15"/>
                              </w:rPr>
                            </w:pPr>
                            <w:r w:rsidRPr="007072CD">
                              <w:rPr>
                                <w:sz w:val="15"/>
                              </w:rPr>
                              <w:t>Figuur 1.2</w:t>
                            </w:r>
                            <w:r w:rsidR="00AA6954" w:rsidRPr="007072CD">
                              <w:rPr>
                                <w:sz w:val="15"/>
                              </w:rPr>
                              <w:t xml:space="preserve"> meerfactorenmodel van Renzulli</w:t>
                            </w:r>
                            <w:r w:rsidR="00713C11">
                              <w:rPr>
                                <w:sz w:val="15"/>
                              </w:rPr>
                              <w:t>/Mönks (Van Gerven, 2009</w:t>
                            </w:r>
                            <w:r w:rsidR="00AA6954" w:rsidRPr="007072CD">
                              <w:rPr>
                                <w:sz w:val="15"/>
                              </w:rPr>
                              <w:t>).</w:t>
                            </w:r>
                          </w:p>
                          <w:p w14:paraId="4BFF2AEE" w14:textId="77777777" w:rsidR="00AA6954" w:rsidRPr="00AA6954" w:rsidRDefault="00AA6954">
                            <w:pPr>
                              <w:rPr>
                                <w:color w:val="7F7F7F" w:themeColor="text1" w:themeTint="8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889F9CF" id="Tekstvak_x0020_2" o:spid="_x0000_s1027" type="#_x0000_t202" style="position:absolute;margin-left:274.1pt;margin-top:39.25pt;width:252.0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" filled="f" stroked="f">
                <v:textbox>
                  <w:txbxContent>
                    <w:p w14:paraId="40D23A62" w14:textId="50B8BD34" w:rsidR="00AA6954" w:rsidRPr="007072CD" w:rsidRDefault="007072CD" w:rsidP="00AA6954">
                      <w:pPr>
                        <w:rPr>
                          <w:sz w:val="15"/>
                        </w:rPr>
                      </w:pPr>
                      <w:r w:rsidRPr="007072CD">
                        <w:rPr>
                          <w:sz w:val="15"/>
                        </w:rPr>
                        <w:t>Figuur 1.2</w:t>
                      </w:r>
                      <w:r w:rsidR="00AA6954" w:rsidRPr="007072CD">
                        <w:rPr>
                          <w:sz w:val="15"/>
                        </w:rPr>
                        <w:t xml:space="preserve"> meerfactorenmodel van Renzulli</w:t>
                      </w:r>
                      <w:r w:rsidR="00713C11">
                        <w:rPr>
                          <w:sz w:val="15"/>
                        </w:rPr>
                        <w:t>/Mönks (Van Gerven, 2009</w:t>
                      </w:r>
                      <w:r w:rsidR="00AA6954" w:rsidRPr="007072CD">
                        <w:rPr>
                          <w:sz w:val="15"/>
                        </w:rPr>
                        <w:t>).</w:t>
                      </w:r>
                    </w:p>
                    <w:p w14:paraId="4BFF2AEE" w14:textId="77777777" w:rsidR="00AA6954" w:rsidRPr="00AA6954" w:rsidRDefault="00AA6954">
                      <w:pPr>
                        <w:rPr>
                          <w:color w:val="7F7F7F" w:themeColor="text1" w:themeTint="80"/>
                          <w:sz w:val="22"/>
                        </w:rPr>
                      </w:pPr>
                    </w:p>
                  </w:txbxContent>
                </v:textbox>
                <w10:wrap type="square"/>
              </v:shape>
            </w:pict>
          </mc:Fallback>
        </mc:AlternateContent>
      </w:r>
      <w:r w:rsidR="000D0945">
        <w:t xml:space="preserve">Ondanks dat er volgens </w:t>
      </w:r>
      <w:proofErr w:type="spellStart"/>
      <w:r w:rsidR="000D0945">
        <w:t>Frumau</w:t>
      </w:r>
      <w:proofErr w:type="spellEnd"/>
      <w:r w:rsidR="000D0945">
        <w:t xml:space="preserve"> et al (2011) geen eenduidige definitie is en alleen een hoge in</w:t>
      </w:r>
      <w:r w:rsidR="00FD7E72">
        <w:t>telligentie niet voldoende is om</w:t>
      </w:r>
      <w:r w:rsidR="000D0945">
        <w:t xml:space="preserve"> </w:t>
      </w:r>
      <w:r w:rsidR="00CD32E8">
        <w:t>als hoogbegaafd gelabeld te worden, v</w:t>
      </w:r>
      <w:r w:rsidR="000D0945">
        <w:t xml:space="preserve">erwijst de definitie van </w:t>
      </w:r>
      <w:r w:rsidR="00CD32E8">
        <w:t>hoog</w:t>
      </w:r>
      <w:r w:rsidR="000D0945">
        <w:t xml:space="preserve">begaafdheid volgens Van Gerven (2009) wel naar excellentie. Oftewel, je moet op een of meerdere vlakken heel erg goed zijn. Dit wel in vergelijking tot leeftijdsgenootjes. Wat goed is en wat minder goed is wordt bepaald door de gemiddelde beheersing van leeftijdsgenootjes. </w:t>
      </w:r>
    </w:p>
    <w:p w14:paraId="0E6C5608" w14:textId="77777777" w:rsidR="000D0945" w:rsidRDefault="000D0945" w:rsidP="008C410C">
      <w:pPr>
        <w:pStyle w:val="Geenafstand"/>
      </w:pPr>
    </w:p>
    <w:p w14:paraId="41D9B6B5" w14:textId="1A83143E" w:rsidR="000D0945" w:rsidRDefault="00A90F33" w:rsidP="008C410C">
      <w:pPr>
        <w:pStyle w:val="Geenafstand"/>
      </w:pPr>
      <w:r>
        <w:t>Ren</w:t>
      </w:r>
      <w:r w:rsidR="000D0945">
        <w:t>zulli (Van Gerven, 2009) formuleerde een definitie van begaafdheid waarin hij drie kernfactoren noemde. Deze kernfactoren (figuur 1.2) zijn een mogelijke verklaring voor begaafdheid. Leerlingen die de drie kernfactoren kunnen ontwikkelen en toe passen binnen een va</w:t>
      </w:r>
      <w:r>
        <w:t>ardigheid/domein noemt Renzulli</w:t>
      </w:r>
      <w:r w:rsidR="000D0945">
        <w:t xml:space="preserve"> in Van Gerven (2009) (hoog)begaafd. Mönks </w:t>
      </w:r>
      <w:r w:rsidR="0030121B">
        <w:t xml:space="preserve">voegde </w:t>
      </w:r>
      <w:r w:rsidR="000D0945">
        <w:t xml:space="preserve">hier later nog drie omgevingsfactoren aan toe. Die zijn te zien in de omgekeerde driehoek in figuur 1.2. </w:t>
      </w:r>
    </w:p>
    <w:p w14:paraId="322FD9A4" w14:textId="3DD4D003" w:rsidR="000D0945" w:rsidRDefault="000D0945" w:rsidP="008C410C">
      <w:pPr>
        <w:pStyle w:val="Geenafstand"/>
      </w:pPr>
      <w:proofErr w:type="spellStart"/>
      <w:r>
        <w:t>Frumau</w:t>
      </w:r>
      <w:proofErr w:type="spellEnd"/>
      <w:r>
        <w:t xml:space="preserve"> et al </w:t>
      </w:r>
      <w:r w:rsidR="00A90F33">
        <w:t>(2011) beschrijft dat Mönks aan</w:t>
      </w:r>
      <w:r>
        <w:t xml:space="preserve">gaf dat ook het hebben van voldoende sociale competentie een voorwaarde is om van (hoog) begaafdheid te kunnen spreken. </w:t>
      </w:r>
    </w:p>
    <w:p w14:paraId="31950D74" w14:textId="47B19119" w:rsidR="000D0945" w:rsidRDefault="00713C11" w:rsidP="008C410C">
      <w:pPr>
        <w:pStyle w:val="Geenafstand"/>
      </w:pPr>
      <w:r>
        <w:rPr>
          <w:rFonts w:asciiTheme="majorHAnsi" w:hAnsiTheme="majorHAnsi" w:cstheme="majorHAnsi"/>
          <w:noProof/>
          <w:sz w:val="22"/>
          <w:lang w:eastAsia="nl-NL"/>
        </w:rPr>
        <w:drawing>
          <wp:anchor distT="0" distB="0" distL="114300" distR="114300" simplePos="0" relativeHeight="251659264" behindDoc="0" locked="0" layoutInCell="1" allowOverlap="1" wp14:anchorId="1FEE17F7" wp14:editId="21AD30E7">
            <wp:simplePos x="0" y="0"/>
            <wp:positionH relativeFrom="column">
              <wp:posOffset>-62865</wp:posOffset>
            </wp:positionH>
            <wp:positionV relativeFrom="paragraph">
              <wp:posOffset>301625</wp:posOffset>
            </wp:positionV>
            <wp:extent cx="3049270" cy="2209165"/>
            <wp:effectExtent l="25400" t="25400" r="24130" b="26035"/>
            <wp:wrapTight wrapText="bothSides">
              <wp:wrapPolygon edited="0">
                <wp:start x="-180" y="-248"/>
                <wp:lineTo x="-180" y="21606"/>
                <wp:lineTo x="21591" y="21606"/>
                <wp:lineTo x="21591" y="-248"/>
                <wp:lineTo x="-180" y="-248"/>
              </wp:wrapPolygon>
            </wp:wrapTight>
            <wp:docPr id="1" name="Afbeelding 1" descr="../Desktop/Schermafbeelding%202019-03-17%20om%2015.0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fbeelding%202019-03-17%20om%2015.00.51.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035" t="1918" b="-1"/>
                    <a:stretch/>
                  </pic:blipFill>
                  <pic:spPr bwMode="auto">
                    <a:xfrm>
                      <a:off x="0" y="0"/>
                      <a:ext cx="3049270" cy="2209165"/>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4AE667" w14:textId="4ADAEF64" w:rsidR="00713C11" w:rsidRDefault="00713C11" w:rsidP="008C410C">
      <w:pPr>
        <w:pStyle w:val="Geenafstand"/>
      </w:pPr>
      <w:proofErr w:type="spellStart"/>
      <w:r>
        <w:lastRenderedPageBreak/>
        <w:t>Claxton</w:t>
      </w:r>
      <w:proofErr w:type="spellEnd"/>
      <w:r>
        <w:t xml:space="preserve"> &amp; </w:t>
      </w:r>
      <w:proofErr w:type="spellStart"/>
      <w:r>
        <w:t>Meadows</w:t>
      </w:r>
      <w:proofErr w:type="spellEnd"/>
      <w:r>
        <w:t xml:space="preserve"> (2009) zien de hersens van een kind als spieren in ontwikkeling. Zij beschrijven dat deze spieren getraind moeten worden om sterker en dus beter te worden. Een mooie aanvulling op het model van Renzulli en Mönks waaraan je kunt zien dat de omgeving belangrijk is. Ieder persoon wordt geboren met verschillende fysieke mogelijkheden en vaardigheden. De training van de persoon en de omgeving maakt of je sterker wordt of niet (</w:t>
      </w:r>
      <w:proofErr w:type="spellStart"/>
      <w:r>
        <w:t>Claxton</w:t>
      </w:r>
      <w:proofErr w:type="spellEnd"/>
      <w:r>
        <w:t xml:space="preserve">&amp; </w:t>
      </w:r>
      <w:proofErr w:type="spellStart"/>
      <w:r>
        <w:t>Meadows</w:t>
      </w:r>
      <w:proofErr w:type="spellEnd"/>
      <w:r>
        <w:t xml:space="preserve">, 2009). </w:t>
      </w:r>
    </w:p>
    <w:p w14:paraId="1A9F82AC" w14:textId="77777777" w:rsidR="00713C11" w:rsidRDefault="00713C11" w:rsidP="008C410C">
      <w:pPr>
        <w:pStyle w:val="Geenafstand"/>
      </w:pPr>
    </w:p>
    <w:p w14:paraId="6BAA1A3D" w14:textId="73CE1776" w:rsidR="000D0945" w:rsidRPr="000D0945" w:rsidRDefault="000D0945" w:rsidP="008C410C">
      <w:pPr>
        <w:pStyle w:val="Geenafstand"/>
        <w:rPr>
          <w:b/>
          <w:color w:val="000000" w:themeColor="text1"/>
          <w:sz w:val="28"/>
        </w:rPr>
      </w:pPr>
      <w:r w:rsidRPr="000D0945">
        <w:rPr>
          <w:b/>
          <w:color w:val="000000" w:themeColor="text1"/>
          <w:sz w:val="28"/>
        </w:rPr>
        <w:t>Visies op begaafdheid</w:t>
      </w:r>
    </w:p>
    <w:p w14:paraId="700876E9" w14:textId="3F5C7468" w:rsidR="007072CD" w:rsidRDefault="007072CD" w:rsidP="008C410C">
      <w:pPr>
        <w:pStyle w:val="Geenafstand"/>
      </w:pPr>
      <w:r>
        <w:t xml:space="preserve">Er zijn 3 visies binnen het gedachtengoed begaafdheid. De eerste visie vindt het hebben van het label begaafdheid, middels een Intelligentie onderzoek belangrijk. De tweede visie heeft een bredere kijk op begaafdheid. Zij vinden dat je ook begaafd kunt zijn op niet schoolse vakken. Het hebben van motivatie en support vinden zij belangrijk. De laatste visie vindt dat leerlingen geen label nodig hebben. Zij kijken naar de leerbehoeftes van een leerling en of hier in de klas aan voldaan kan worden (Van Gerven, lesdag 2, 2020). </w:t>
      </w:r>
    </w:p>
    <w:p w14:paraId="0918FF50" w14:textId="77777777" w:rsidR="00AA6954" w:rsidRDefault="00AA6954" w:rsidP="008C410C">
      <w:pPr>
        <w:pStyle w:val="Geenafstand"/>
      </w:pPr>
    </w:p>
    <w:p w14:paraId="0FED742D" w14:textId="40558149" w:rsidR="000D0945" w:rsidRPr="000D0945" w:rsidRDefault="000D0945" w:rsidP="008C410C">
      <w:pPr>
        <w:pStyle w:val="Geenafstand"/>
        <w:rPr>
          <w:b/>
          <w:sz w:val="28"/>
        </w:rPr>
      </w:pPr>
      <w:r w:rsidRPr="000D0945">
        <w:rPr>
          <w:b/>
          <w:sz w:val="28"/>
        </w:rPr>
        <w:t xml:space="preserve">Begaafdheid door de ogen van een leerkracht </w:t>
      </w:r>
    </w:p>
    <w:p w14:paraId="1E6538DF" w14:textId="5B2EBC35" w:rsidR="007072CD" w:rsidRDefault="007072CD" w:rsidP="008C410C">
      <w:pPr>
        <w:pStyle w:val="Geenafstand"/>
      </w:pPr>
      <w:r>
        <w:t xml:space="preserve">Hoe er naar </w:t>
      </w:r>
      <w:r w:rsidR="00CA2A01">
        <w:t xml:space="preserve">(hoog) </w:t>
      </w:r>
      <w:r>
        <w:t>begaafdheid gekeken</w:t>
      </w:r>
      <w:r w:rsidR="00AA6954">
        <w:t xml:space="preserve"> wordt, is voor elke le</w:t>
      </w:r>
      <w:r w:rsidR="00A90F33">
        <w:t>erkracht anders. Dit heeft voor</w:t>
      </w:r>
      <w:r w:rsidR="00AA6954">
        <w:t xml:space="preserve">namelijk te maken met de visie die je erop hebt en wat je verwachtingen zijn van een </w:t>
      </w:r>
      <w:r w:rsidR="00CA2A01">
        <w:t>(hoog)</w:t>
      </w:r>
      <w:r w:rsidR="00AA6954">
        <w:t xml:space="preserve">begaafde leerling. </w:t>
      </w:r>
      <w:r>
        <w:t>Van Gerven (2009) beschrijft dat er door leerkrachten vaak direct gedacht wordt aan het behalen van hoge Cito-resultaten, het hebben van een hoge intelligentie en goed zijn</w:t>
      </w:r>
      <w:r w:rsidR="00FD7E72">
        <w:t xml:space="preserve"> in r</w:t>
      </w:r>
      <w:r>
        <w:t>ekenen als het gaat over begaafdh</w:t>
      </w:r>
      <w:r w:rsidR="00A90F33">
        <w:t xml:space="preserve">eid. </w:t>
      </w:r>
      <w:proofErr w:type="spellStart"/>
      <w:r w:rsidR="00A90F33">
        <w:t>Frumau</w:t>
      </w:r>
      <w:proofErr w:type="spellEnd"/>
      <w:r w:rsidR="00A90F33">
        <w:t>, et al (2011) noemt</w:t>
      </w:r>
      <w:r>
        <w:t xml:space="preserve"> dit een aantal van de vele vooroordelen waar begaafde leerlingen mee te maken krijgen. </w:t>
      </w:r>
    </w:p>
    <w:p w14:paraId="75320EEA" w14:textId="6209D250" w:rsidR="00AA6954" w:rsidRDefault="00AA6954" w:rsidP="008C410C">
      <w:pPr>
        <w:pStyle w:val="Geenafstand"/>
      </w:pPr>
    </w:p>
    <w:p w14:paraId="70803B94" w14:textId="2C195F71" w:rsidR="00AA6954" w:rsidRDefault="007072CD" w:rsidP="008C410C">
      <w:pPr>
        <w:pStyle w:val="Geenafstand"/>
      </w:pPr>
      <w:r>
        <w:t xml:space="preserve">Naast de vooroordelen op het gebied van resultaten benoemen </w:t>
      </w:r>
      <w:proofErr w:type="spellStart"/>
      <w:r w:rsidR="00AA6954">
        <w:t>Cla</w:t>
      </w:r>
      <w:r>
        <w:t>xton</w:t>
      </w:r>
      <w:proofErr w:type="spellEnd"/>
      <w:r>
        <w:t xml:space="preserve"> &amp; </w:t>
      </w:r>
      <w:proofErr w:type="spellStart"/>
      <w:r>
        <w:t>Meadows</w:t>
      </w:r>
      <w:proofErr w:type="spellEnd"/>
      <w:r>
        <w:t xml:space="preserve"> (2009) ook dat </w:t>
      </w:r>
      <w:r w:rsidR="00AA6954">
        <w:t xml:space="preserve">het gedrag van een leerling bepalend is voor hoe er naar de leerling gekeken wordt. Zij beschrijven dat het laten zien van gewenst gedrag een leerling </w:t>
      </w:r>
      <w:r w:rsidR="00A90F33">
        <w:t>sneller slim laat lijken dan</w:t>
      </w:r>
      <w:r w:rsidR="00AA6954">
        <w:t xml:space="preserve"> een leerling die ongewenst gedrag laat zien. Een leerkracht kan een leerling dus sne</w:t>
      </w:r>
      <w:r>
        <w:t xml:space="preserve">ller als ‘slim’ </w:t>
      </w:r>
      <w:r w:rsidR="00AA6954">
        <w:t xml:space="preserve">zien wanneer de leerling gewenst gedrag vertoont. </w:t>
      </w:r>
    </w:p>
    <w:p w14:paraId="5986FFEC" w14:textId="67CB6DD1" w:rsidR="007072CD" w:rsidRDefault="007072CD" w:rsidP="007072CD">
      <w:pPr>
        <w:pStyle w:val="Geenafstand"/>
        <w:jc w:val="center"/>
      </w:pPr>
      <w:r>
        <w:t xml:space="preserve">Een praktijkvoorbeeld hiervan is; </w:t>
      </w:r>
    </w:p>
    <w:p w14:paraId="23282661" w14:textId="71B70412" w:rsidR="007072CD" w:rsidRDefault="007072CD" w:rsidP="007072CD">
      <w:pPr>
        <w:pStyle w:val="Geenafstand"/>
        <w:jc w:val="center"/>
        <w:rPr>
          <w:i/>
        </w:rPr>
      </w:pPr>
      <w:r>
        <w:rPr>
          <w:i/>
        </w:rPr>
        <w:t>Ik weet dat leerling A sterker is dan de rest van de groep. Toch hoeft hij niet mee te doen met het</w:t>
      </w:r>
      <w:r w:rsidRPr="007072CD">
        <w:rPr>
          <w:i/>
        </w:rPr>
        <w:t xml:space="preserve"> uitdagend</w:t>
      </w:r>
      <w:r>
        <w:rPr>
          <w:i/>
        </w:rPr>
        <w:t>e</w:t>
      </w:r>
      <w:r w:rsidRPr="007072CD">
        <w:rPr>
          <w:i/>
        </w:rPr>
        <w:t xml:space="preserve"> project. Hij</w:t>
      </w:r>
      <w:r>
        <w:rPr>
          <w:i/>
        </w:rPr>
        <w:t xml:space="preserve"> moet zich in de klas eerst</w:t>
      </w:r>
      <w:r w:rsidRPr="007072CD">
        <w:rPr>
          <w:i/>
        </w:rPr>
        <w:t xml:space="preserve"> leren gedragen.</w:t>
      </w:r>
    </w:p>
    <w:p w14:paraId="54E945A6" w14:textId="77777777" w:rsidR="007072CD" w:rsidRDefault="007072CD" w:rsidP="007072CD">
      <w:pPr>
        <w:pStyle w:val="Geenafstand"/>
        <w:rPr>
          <w:i/>
        </w:rPr>
      </w:pPr>
    </w:p>
    <w:p w14:paraId="23237A00" w14:textId="1B01AF8C" w:rsidR="007072CD" w:rsidRDefault="0066678F" w:rsidP="008C410C">
      <w:pPr>
        <w:pStyle w:val="Geenafstand"/>
      </w:pPr>
      <w:r>
        <w:t>Sternberg (Van Gerven, 2009</w:t>
      </w:r>
      <w:r w:rsidR="007072CD">
        <w:t>) beschrijft</w:t>
      </w:r>
      <w:r>
        <w:t xml:space="preserve"> </w:t>
      </w:r>
      <w:r w:rsidR="007072CD">
        <w:t>dat leerlingen die als begaafd erkend worden op de basisschool, dit op</w:t>
      </w:r>
      <w:r w:rsidR="00A90F33">
        <w:t xml:space="preserve"> latere leeftijd niet altijd om</w:t>
      </w:r>
      <w:r w:rsidR="007072CD">
        <w:t xml:space="preserve">zetten in een succesvolle carrière. Maar leerlingen die op de basisschool niet als begaafd worden bestempeld kunnen op latere leeftijd toch laten zien dat zij succesvol zijn. Het hebben van een hoge intelligentie is dus geen garantie voor succes in de toekomst. </w:t>
      </w:r>
    </w:p>
    <w:p w14:paraId="20533FE0" w14:textId="2D0CE0BE" w:rsidR="000D0945" w:rsidRDefault="000D0945" w:rsidP="008C410C">
      <w:pPr>
        <w:pStyle w:val="Geenafstand"/>
      </w:pPr>
    </w:p>
    <w:p w14:paraId="3C47351F" w14:textId="6E2BB866" w:rsidR="007072CD" w:rsidRDefault="007072CD" w:rsidP="008C410C">
      <w:pPr>
        <w:pStyle w:val="Geenafstand"/>
        <w:rPr>
          <w:b/>
          <w:sz w:val="28"/>
        </w:rPr>
      </w:pPr>
      <w:r>
        <w:rPr>
          <w:b/>
          <w:sz w:val="28"/>
        </w:rPr>
        <w:t>Begaafdheid o</w:t>
      </w:r>
      <w:r w:rsidR="0066678F">
        <w:rPr>
          <w:b/>
          <w:sz w:val="28"/>
        </w:rPr>
        <w:t>p school</w:t>
      </w:r>
    </w:p>
    <w:p w14:paraId="4C5AA6C5" w14:textId="71774CDE" w:rsidR="0066678F" w:rsidRDefault="0066678F" w:rsidP="008C410C">
      <w:pPr>
        <w:pStyle w:val="Geenafstand"/>
      </w:pPr>
      <w:r>
        <w:t xml:space="preserve">Het onderwijs aan leerlingen kan op verschillende manieren worden vormgegeven. </w:t>
      </w:r>
    </w:p>
    <w:p w14:paraId="7EB9B06A" w14:textId="1D2618C6" w:rsidR="0066678F" w:rsidRDefault="0066678F" w:rsidP="008C410C">
      <w:pPr>
        <w:pStyle w:val="Geenafstand"/>
      </w:pPr>
      <w:r>
        <w:t>Van Gerven (lesdag 2, 2020) beschrijft vier aanvliegroutes;</w:t>
      </w:r>
    </w:p>
    <w:p w14:paraId="0F85DAC3" w14:textId="7D5B479F" w:rsidR="0066678F" w:rsidRDefault="00A90F33" w:rsidP="0066678F">
      <w:pPr>
        <w:pStyle w:val="Geenafstand"/>
        <w:numPr>
          <w:ilvl w:val="0"/>
          <w:numId w:val="1"/>
        </w:numPr>
      </w:pPr>
      <w:r>
        <w:t>Exclusie: l</w:t>
      </w:r>
      <w:r w:rsidR="0066678F">
        <w:t xml:space="preserve">eerlingen die anders zijn worden buiten gesloten. Dit mag in Nederland niet. </w:t>
      </w:r>
    </w:p>
    <w:p w14:paraId="0BEE70C6" w14:textId="1812E72C" w:rsidR="0066678F" w:rsidRDefault="00A90F33" w:rsidP="0066678F">
      <w:pPr>
        <w:pStyle w:val="Geenafstand"/>
        <w:numPr>
          <w:ilvl w:val="0"/>
          <w:numId w:val="1"/>
        </w:numPr>
      </w:pPr>
      <w:r>
        <w:t>Segregatie: l</w:t>
      </w:r>
      <w:r w:rsidR="00B7321E">
        <w:t>eerlingen met hetzelfde ‘rugzakje’ zitten bij elkaar. Zij krijgen veel begeleiding. Dit kan alleen op speciaal onderwijs.</w:t>
      </w:r>
    </w:p>
    <w:p w14:paraId="2E095288" w14:textId="234EAB4A" w:rsidR="0066678F" w:rsidRDefault="0066678F" w:rsidP="0066678F">
      <w:pPr>
        <w:pStyle w:val="Geenafstand"/>
        <w:numPr>
          <w:ilvl w:val="0"/>
          <w:numId w:val="1"/>
        </w:numPr>
      </w:pPr>
      <w:r>
        <w:t xml:space="preserve">Integratie: alle leerlingen die </w:t>
      </w:r>
      <w:r w:rsidR="00B7321E">
        <w:t>hetzelfde ‘rugzakje’ hebben zitten bij elkaar in een klas op een reguliere school. Voorwaarde, andere klassen hoeven zich niet aan te passen.</w:t>
      </w:r>
      <w:r w:rsidR="00CD32E8">
        <w:t xml:space="preserve"> </w:t>
      </w:r>
    </w:p>
    <w:p w14:paraId="6F49FC7E" w14:textId="470E1E5A" w:rsidR="0066678F" w:rsidRDefault="0066678F" w:rsidP="0066678F">
      <w:pPr>
        <w:pStyle w:val="Geenafstand"/>
        <w:numPr>
          <w:ilvl w:val="0"/>
          <w:numId w:val="1"/>
        </w:numPr>
      </w:pPr>
      <w:r>
        <w:t xml:space="preserve">Inclusie: alle leerlingen bij elkaar. De leerstof wordt voor elke leerling aangepast. </w:t>
      </w:r>
    </w:p>
    <w:p w14:paraId="7A615389" w14:textId="51E5928C" w:rsidR="0066678F" w:rsidRDefault="0066678F" w:rsidP="0066678F">
      <w:pPr>
        <w:pStyle w:val="Geenafstand"/>
      </w:pPr>
      <w:r>
        <w:t>In Nederland is er sinds 2012</w:t>
      </w:r>
      <w:r w:rsidR="00FD7E72">
        <w:t xml:space="preserve"> </w:t>
      </w:r>
      <w:r>
        <w:t>de Wet op Passend onderwijs. Dit houdt in dat er voor alle leerlingen een passende plek gezocht wordt. Leerlingen gaan zoveel moge</w:t>
      </w:r>
      <w:r w:rsidR="00CD32E8">
        <w:t>lijk naar een reguliere school.</w:t>
      </w:r>
      <w:r>
        <w:t xml:space="preserve"> </w:t>
      </w:r>
      <w:r w:rsidR="00CD32E8">
        <w:t xml:space="preserve">Samen waar het kan, alleen waar nodig </w:t>
      </w:r>
      <w:r>
        <w:t>(Van Gerven, Lesdag 2, 2020)</w:t>
      </w:r>
      <w:r w:rsidR="00CD32E8">
        <w:t>.</w:t>
      </w:r>
    </w:p>
    <w:p w14:paraId="229F427D" w14:textId="7983A28E" w:rsidR="0096291B" w:rsidRDefault="0096291B" w:rsidP="0066678F">
      <w:pPr>
        <w:pStyle w:val="Geenafstand"/>
      </w:pPr>
    </w:p>
    <w:p w14:paraId="7FCFCEB6" w14:textId="463601B8" w:rsidR="0096291B" w:rsidRDefault="0096291B" w:rsidP="0066678F">
      <w:pPr>
        <w:pStyle w:val="Geenafstand"/>
        <w:rPr>
          <w:b/>
          <w:sz w:val="28"/>
        </w:rPr>
      </w:pPr>
      <w:r>
        <w:rPr>
          <w:b/>
          <w:sz w:val="28"/>
        </w:rPr>
        <w:t xml:space="preserve">Onderpresteren </w:t>
      </w:r>
    </w:p>
    <w:p w14:paraId="02D57D33" w14:textId="4A27850A" w:rsidR="0096291B" w:rsidRPr="00CA2A01" w:rsidRDefault="0096291B" w:rsidP="0066678F">
      <w:pPr>
        <w:pStyle w:val="Geenafstand"/>
        <w:rPr>
          <w:bCs/>
          <w:color w:val="FF0000"/>
          <w:szCs w:val="22"/>
        </w:rPr>
      </w:pPr>
      <w:r w:rsidRPr="00CA2A01">
        <w:rPr>
          <w:bCs/>
          <w:color w:val="FF0000"/>
          <w:szCs w:val="22"/>
        </w:rPr>
        <w:t xml:space="preserve">Voor (hoog)begaafde kinderen ligt onderpresteren altijd op de loer. </w:t>
      </w:r>
      <w:r w:rsidR="00337961" w:rsidRPr="00CA2A01">
        <w:rPr>
          <w:bCs/>
          <w:color w:val="FF0000"/>
          <w:szCs w:val="22"/>
        </w:rPr>
        <w:t xml:space="preserve">Ook al komt dit meestal pas tot uiting op de middelbare school, de mogelijke ontwikkeling begint al op de basisschool. In het kort houdt onderpresteren in dat het kind zijn mogelijkheden niet benut en eigenlijk gedurende de schoolperiode in zijn ‘hangmat’ ligt, tot </w:t>
      </w:r>
      <w:r w:rsidR="00AF289C">
        <w:rPr>
          <w:bCs/>
          <w:color w:val="FF0000"/>
          <w:szCs w:val="22"/>
        </w:rPr>
        <w:t>hij</w:t>
      </w:r>
      <w:r w:rsidR="00337961" w:rsidRPr="00CA2A01">
        <w:rPr>
          <w:bCs/>
          <w:color w:val="FF0000"/>
          <w:szCs w:val="22"/>
        </w:rPr>
        <w:t xml:space="preserve"> eruit wordt gekiept of eruit stapt. </w:t>
      </w:r>
    </w:p>
    <w:p w14:paraId="5050036D" w14:textId="3582520D" w:rsidR="00337961" w:rsidRPr="00CA2A01" w:rsidRDefault="00337961" w:rsidP="0066678F">
      <w:pPr>
        <w:pStyle w:val="Geenafstand"/>
        <w:rPr>
          <w:bCs/>
          <w:color w:val="FF0000"/>
          <w:szCs w:val="22"/>
        </w:rPr>
      </w:pPr>
    </w:p>
    <w:p w14:paraId="6392906A" w14:textId="6927A680" w:rsidR="00337961" w:rsidRPr="00CA2A01" w:rsidRDefault="00337961" w:rsidP="0066678F">
      <w:pPr>
        <w:pStyle w:val="Geenafstand"/>
        <w:rPr>
          <w:bCs/>
          <w:color w:val="FF0000"/>
          <w:szCs w:val="22"/>
        </w:rPr>
      </w:pPr>
      <w:r w:rsidRPr="00CA2A01">
        <w:rPr>
          <w:bCs/>
          <w:color w:val="FF0000"/>
          <w:szCs w:val="22"/>
        </w:rPr>
        <w:t>Het onderpresteren start als het kind onaangepaste leerstof krijgt. Hiermee bedoelen we</w:t>
      </w:r>
      <w:r w:rsidR="00AF289C">
        <w:rPr>
          <w:bCs/>
          <w:color w:val="FF0000"/>
          <w:szCs w:val="22"/>
        </w:rPr>
        <w:t>,</w:t>
      </w:r>
      <w:r w:rsidRPr="00CA2A01">
        <w:rPr>
          <w:bCs/>
          <w:color w:val="FF0000"/>
          <w:szCs w:val="22"/>
        </w:rPr>
        <w:t xml:space="preserve"> leerstof die het kind op de een of andere manier al eigen heeft gemaakt. De onaangepaste leerstof leidt tot demotivatie wat dan resulteert in onderpresteren. Het onderpresteren is overigens niet alleen van toepassing op (hoog)begaafde kinderen maar geldt voor elk kind. </w:t>
      </w:r>
    </w:p>
    <w:p w14:paraId="36E53268" w14:textId="11CB840B" w:rsidR="00337961" w:rsidRPr="00CA2A01" w:rsidRDefault="00337961" w:rsidP="0066678F">
      <w:pPr>
        <w:pStyle w:val="Geenafstand"/>
        <w:rPr>
          <w:bCs/>
          <w:color w:val="FF0000"/>
          <w:szCs w:val="22"/>
        </w:rPr>
      </w:pPr>
    </w:p>
    <w:p w14:paraId="065EC844" w14:textId="13F4631B" w:rsidR="00337961" w:rsidRPr="00CA2A01" w:rsidRDefault="00337961" w:rsidP="0066678F">
      <w:pPr>
        <w:pStyle w:val="Geenafstand"/>
        <w:rPr>
          <w:bCs/>
          <w:color w:val="FF0000"/>
          <w:szCs w:val="22"/>
        </w:rPr>
      </w:pPr>
      <w:r w:rsidRPr="00CA2A01">
        <w:rPr>
          <w:bCs/>
          <w:color w:val="FF0000"/>
          <w:szCs w:val="22"/>
        </w:rPr>
        <w:lastRenderedPageBreak/>
        <w:t xml:space="preserve">Op school uit het onderpresteren zich op twee manieren; 1. Het behalen van lage schoolresultaten. 2. In de werkhouding en gedrag van het kind ( traag werktempo, schoolmoeheid, snel afgeleid, stoorzender in de klas, slordigheid en fouten maken) </w:t>
      </w:r>
      <w:r w:rsidR="00AF289C">
        <w:rPr>
          <w:bCs/>
          <w:color w:val="FF0000"/>
          <w:szCs w:val="22"/>
        </w:rPr>
        <w:t xml:space="preserve">eigenlijk alles wat </w:t>
      </w:r>
      <w:r w:rsidRPr="00CA2A01">
        <w:rPr>
          <w:bCs/>
          <w:color w:val="FF0000"/>
          <w:szCs w:val="22"/>
        </w:rPr>
        <w:t>niet gewenst is. Kortom, onaangepaste lesstof wordt eerst met motivatie gemaakt maar langzaam verdwijnt de motivatie voor het maken van werkjes die je al kunt</w:t>
      </w:r>
      <w:r w:rsidR="00AF289C">
        <w:rPr>
          <w:bCs/>
          <w:color w:val="FF0000"/>
          <w:szCs w:val="22"/>
        </w:rPr>
        <w:t xml:space="preserve"> en</w:t>
      </w:r>
      <w:r w:rsidRPr="00CA2A01">
        <w:rPr>
          <w:bCs/>
          <w:color w:val="FF0000"/>
          <w:szCs w:val="22"/>
        </w:rPr>
        <w:t xml:space="preserve"> volgt onderpresteren. </w:t>
      </w:r>
    </w:p>
    <w:p w14:paraId="025B09E0" w14:textId="79967B3D" w:rsidR="00337961" w:rsidRPr="00CA2A01" w:rsidRDefault="00337961" w:rsidP="0066678F">
      <w:pPr>
        <w:pStyle w:val="Geenafstand"/>
        <w:rPr>
          <w:bCs/>
          <w:color w:val="FF0000"/>
          <w:szCs w:val="22"/>
        </w:rPr>
      </w:pPr>
    </w:p>
    <w:p w14:paraId="1D02BB17" w14:textId="62040FFE" w:rsidR="00337961" w:rsidRPr="00CA2A01" w:rsidRDefault="00337961" w:rsidP="0066678F">
      <w:pPr>
        <w:pStyle w:val="Geenafstand"/>
        <w:rPr>
          <w:bCs/>
          <w:color w:val="FF0000"/>
          <w:szCs w:val="22"/>
        </w:rPr>
      </w:pPr>
      <w:r w:rsidRPr="00CA2A01">
        <w:rPr>
          <w:bCs/>
          <w:color w:val="FF0000"/>
          <w:szCs w:val="22"/>
        </w:rPr>
        <w:t xml:space="preserve">Het onderpresteren kan teruggedraaid worden. Dit verreist inzet van de leerkracht, het kind en </w:t>
      </w:r>
      <w:r w:rsidR="00AF289C">
        <w:rPr>
          <w:bCs/>
          <w:color w:val="FF0000"/>
          <w:szCs w:val="22"/>
        </w:rPr>
        <w:t xml:space="preserve">de </w:t>
      </w:r>
      <w:r w:rsidRPr="00CA2A01">
        <w:rPr>
          <w:bCs/>
          <w:color w:val="FF0000"/>
          <w:szCs w:val="22"/>
        </w:rPr>
        <w:t xml:space="preserve">ouders. </w:t>
      </w:r>
      <w:r w:rsidR="0008471D" w:rsidRPr="00CA2A01">
        <w:rPr>
          <w:bCs/>
          <w:color w:val="FF0000"/>
          <w:szCs w:val="22"/>
        </w:rPr>
        <w:t>Anders dan je wellicht zou denken ligt de oplossing van het probleem ‘onderpresteren’ in de eerste plaats niet op school. Onderpresteren is eerst en vooral een ‘opvoedingsprobleem’</w:t>
      </w:r>
    </w:p>
    <w:p w14:paraId="0ECAD5F2" w14:textId="53F31A89" w:rsidR="0008471D" w:rsidRPr="00CA2A01" w:rsidRDefault="0008471D" w:rsidP="0066678F">
      <w:pPr>
        <w:pStyle w:val="Geenafstand"/>
        <w:rPr>
          <w:bCs/>
          <w:color w:val="FF0000"/>
          <w:szCs w:val="22"/>
        </w:rPr>
      </w:pPr>
      <w:r w:rsidRPr="00CA2A01">
        <w:rPr>
          <w:bCs/>
          <w:color w:val="FF0000"/>
          <w:szCs w:val="22"/>
        </w:rPr>
        <w:t>(Kieboom, 2015).</w:t>
      </w:r>
    </w:p>
    <w:p w14:paraId="063A533E" w14:textId="791D6AD1" w:rsidR="0008471D" w:rsidRDefault="0008471D" w:rsidP="0066678F">
      <w:pPr>
        <w:pStyle w:val="Geenafstand"/>
        <w:rPr>
          <w:bCs/>
          <w:color w:val="FF0000"/>
          <w:szCs w:val="22"/>
        </w:rPr>
      </w:pPr>
      <w:r w:rsidRPr="00CA2A01">
        <w:rPr>
          <w:bCs/>
          <w:color w:val="FF0000"/>
          <w:szCs w:val="22"/>
          <w:highlight w:val="yellow"/>
        </w:rPr>
        <w:t>Stuk toevoegen (hoog)begaafdheid thuis ( boek is in bestelling)</w:t>
      </w:r>
      <w:r>
        <w:rPr>
          <w:bCs/>
          <w:color w:val="FF0000"/>
          <w:szCs w:val="22"/>
        </w:rPr>
        <w:t xml:space="preserve"> </w:t>
      </w:r>
    </w:p>
    <w:p w14:paraId="7897CF08" w14:textId="77777777" w:rsidR="00CA2A01" w:rsidRPr="0008471D" w:rsidRDefault="00CA2A01" w:rsidP="0066678F">
      <w:pPr>
        <w:pStyle w:val="Geenafstand"/>
        <w:rPr>
          <w:bCs/>
          <w:color w:val="FF0000"/>
          <w:szCs w:val="22"/>
        </w:rPr>
      </w:pPr>
    </w:p>
    <w:p w14:paraId="67D8005C" w14:textId="77777777" w:rsidR="008F740A" w:rsidRPr="008F740A" w:rsidRDefault="008F740A" w:rsidP="008F740A">
      <w:pPr>
        <w:pStyle w:val="Geenafstand"/>
        <w:rPr>
          <w:b/>
          <w:color w:val="FF0000"/>
          <w:sz w:val="28"/>
        </w:rPr>
      </w:pPr>
      <w:r w:rsidRPr="008F740A">
        <w:rPr>
          <w:b/>
          <w:color w:val="FF0000"/>
          <w:sz w:val="28"/>
        </w:rPr>
        <w:t>Zijnsluik van (hoog)begaafde kinderen</w:t>
      </w:r>
    </w:p>
    <w:p w14:paraId="6492ABF3" w14:textId="77777777" w:rsidR="008F740A" w:rsidRPr="008F740A" w:rsidRDefault="008F740A" w:rsidP="008F740A">
      <w:pPr>
        <w:pStyle w:val="Geenafstand"/>
        <w:rPr>
          <w:bCs/>
          <w:color w:val="FF0000"/>
          <w:szCs w:val="22"/>
        </w:rPr>
      </w:pPr>
      <w:r w:rsidRPr="008F740A">
        <w:rPr>
          <w:bCs/>
          <w:color w:val="FF0000"/>
          <w:szCs w:val="22"/>
        </w:rPr>
        <w:t xml:space="preserve">Eerder in deze folder heb ik beschreven dat (hoog)begaafdheid meer is dan een hoge intelligentie en kenmerken in de cognitieve ontwikkeling van het kind. In dit stukje behandel ik het zijnsluik van (hoog)begaafde kinderen, zoals Kieboom (2015) dit beschrijft. </w:t>
      </w:r>
    </w:p>
    <w:p w14:paraId="69DB8402" w14:textId="77777777" w:rsidR="008F740A" w:rsidRPr="008F740A" w:rsidRDefault="008F740A" w:rsidP="008F740A">
      <w:pPr>
        <w:pStyle w:val="Geenafstand"/>
        <w:rPr>
          <w:bCs/>
          <w:color w:val="FF0000"/>
          <w:szCs w:val="22"/>
        </w:rPr>
      </w:pPr>
      <w:r w:rsidRPr="008F740A">
        <w:rPr>
          <w:bCs/>
          <w:color w:val="FF0000"/>
          <w:szCs w:val="22"/>
        </w:rPr>
        <w:t xml:space="preserve">Onderstaande kenmerken komen ook voor bij niet (hoog)begaafde kinderen, alleen is de manier van reageren anders dan bij (hoog)begaafde kinderen. </w:t>
      </w:r>
    </w:p>
    <w:p w14:paraId="25642ECC" w14:textId="77777777" w:rsidR="008F740A" w:rsidRPr="008F740A" w:rsidRDefault="008F740A" w:rsidP="008F740A">
      <w:pPr>
        <w:pStyle w:val="Geenafstand"/>
        <w:rPr>
          <w:bCs/>
          <w:color w:val="FF0000"/>
          <w:szCs w:val="22"/>
          <w:u w:val="single"/>
        </w:rPr>
      </w:pPr>
      <w:r w:rsidRPr="008F740A">
        <w:rPr>
          <w:bCs/>
          <w:color w:val="FF0000"/>
          <w:szCs w:val="22"/>
          <w:u w:val="single"/>
        </w:rPr>
        <w:t xml:space="preserve">De lat (te) hoog leggen </w:t>
      </w:r>
      <w:r w:rsidRPr="008F740A">
        <w:rPr>
          <w:bCs/>
          <w:color w:val="FF0000"/>
          <w:szCs w:val="22"/>
          <w:u w:val="single"/>
        </w:rPr>
        <w:sym w:font="Wingdings" w:char="F0E0"/>
      </w:r>
      <w:r w:rsidRPr="008F740A">
        <w:rPr>
          <w:bCs/>
          <w:color w:val="FF0000"/>
          <w:szCs w:val="22"/>
          <w:u w:val="single"/>
        </w:rPr>
        <w:t xml:space="preserve"> faalangst</w:t>
      </w:r>
    </w:p>
    <w:p w14:paraId="0F641B6F" w14:textId="77777777" w:rsidR="008F740A" w:rsidRPr="008F740A" w:rsidRDefault="008F740A" w:rsidP="008F740A">
      <w:pPr>
        <w:pStyle w:val="Geenafstand"/>
        <w:rPr>
          <w:bCs/>
          <w:color w:val="FF0000"/>
          <w:szCs w:val="22"/>
        </w:rPr>
      </w:pPr>
      <w:r w:rsidRPr="008F740A">
        <w:rPr>
          <w:bCs/>
          <w:color w:val="FF0000"/>
          <w:szCs w:val="22"/>
        </w:rPr>
        <w:t xml:space="preserve">(hoog)begaafde kinderen kunnen erg perfectionistisch zijn. Het perfectionisme uit zich niet in het opruimen van bijv. hun kamer of hun laatje in de klas maar in het perfect willen uitvoeren van opdrachten en taken. </w:t>
      </w:r>
    </w:p>
    <w:p w14:paraId="0E7D2434" w14:textId="77777777" w:rsidR="008F740A" w:rsidRPr="008F740A" w:rsidRDefault="008F740A" w:rsidP="008F740A">
      <w:pPr>
        <w:pStyle w:val="Geenafstand"/>
        <w:rPr>
          <w:bCs/>
          <w:color w:val="FF0000"/>
          <w:szCs w:val="22"/>
        </w:rPr>
      </w:pPr>
      <w:r w:rsidRPr="008F740A">
        <w:rPr>
          <w:bCs/>
          <w:color w:val="FF0000"/>
          <w:szCs w:val="22"/>
        </w:rPr>
        <w:t xml:space="preserve">Dit perfectionisme uit zich in het onrealistisch hoog leggen van de lat op allerlei momenten. Omdat deze kinderen vaak niet kunnen voldoen aan hun zelf opgelegde norm, worden ze vaak extreem bang om te falen. Het gevolg is dat ze gewoon niet meer beginnen aan een taak of het gelijk al opgeven. Kinderen ondervinden veel problemen met het opleggen van hoge verwachtingen. Als ouder en leerkracht kun je het beste uitleggen dat jij zelf heel tevreden bent met een bepaald resultaat. Belangrijk is dat je het kind begrijpt en zijn ontevredenheid niet wegwuift. </w:t>
      </w:r>
    </w:p>
    <w:p w14:paraId="71E29F2D" w14:textId="77777777" w:rsidR="008F740A" w:rsidRPr="008F740A" w:rsidRDefault="008F740A" w:rsidP="008F740A">
      <w:pPr>
        <w:pStyle w:val="Geenafstand"/>
        <w:rPr>
          <w:bCs/>
          <w:color w:val="FF0000"/>
          <w:szCs w:val="22"/>
        </w:rPr>
      </w:pPr>
    </w:p>
    <w:p w14:paraId="1E017BB5" w14:textId="77777777" w:rsidR="008F740A" w:rsidRPr="008F740A" w:rsidRDefault="008F740A" w:rsidP="008F740A">
      <w:pPr>
        <w:pStyle w:val="Geenafstand"/>
        <w:rPr>
          <w:bCs/>
          <w:color w:val="FF0000"/>
          <w:szCs w:val="22"/>
          <w:u w:val="single"/>
        </w:rPr>
      </w:pPr>
      <w:r w:rsidRPr="008F740A">
        <w:rPr>
          <w:bCs/>
          <w:color w:val="FF0000"/>
          <w:szCs w:val="22"/>
          <w:u w:val="single"/>
        </w:rPr>
        <w:t>Sterk rechtvaardigheidsgevoel</w:t>
      </w:r>
    </w:p>
    <w:p w14:paraId="4D26E96C" w14:textId="69A7E56D" w:rsidR="006A1159" w:rsidRPr="008F740A" w:rsidRDefault="008F740A" w:rsidP="008F740A">
      <w:pPr>
        <w:pStyle w:val="Geenafstand"/>
        <w:rPr>
          <w:bCs/>
          <w:color w:val="FF0000"/>
          <w:szCs w:val="22"/>
        </w:rPr>
      </w:pPr>
      <w:r w:rsidRPr="008F740A">
        <w:rPr>
          <w:bCs/>
          <w:color w:val="FF0000"/>
          <w:szCs w:val="22"/>
        </w:rPr>
        <w:t>(hoog)begaafde kinderen hebben een opvallend groot rechtvaardigheidsgevoel. Regels, gemaakte beloftes en niet nagekomen van beloftes maken deel uit van hun leven. Het is dan ook niet gek</w:t>
      </w:r>
      <w:r>
        <w:rPr>
          <w:bCs/>
          <w:color w:val="FF0000"/>
          <w:szCs w:val="22"/>
        </w:rPr>
        <w:t xml:space="preserve"> </w:t>
      </w:r>
      <w:r w:rsidR="006A1159" w:rsidRPr="008F740A">
        <w:rPr>
          <w:bCs/>
          <w:color w:val="FF0000"/>
          <w:szCs w:val="22"/>
        </w:rPr>
        <w:t xml:space="preserve">dat </w:t>
      </w:r>
      <w:r w:rsidR="006A1159" w:rsidRPr="008F740A">
        <w:rPr>
          <w:bCs/>
          <w:color w:val="FF0000"/>
          <w:szCs w:val="22"/>
        </w:rPr>
        <w:t xml:space="preserve">(hoog)begaafde kinderen meer dan eens </w:t>
      </w:r>
      <w:r w:rsidR="00C95E94" w:rsidRPr="008F740A">
        <w:rPr>
          <w:bCs/>
          <w:color w:val="FF0000"/>
          <w:szCs w:val="22"/>
        </w:rPr>
        <w:t xml:space="preserve">als </w:t>
      </w:r>
      <w:r w:rsidR="00AF6FD4" w:rsidRPr="008F740A">
        <w:rPr>
          <w:bCs/>
          <w:color w:val="FF0000"/>
          <w:szCs w:val="22"/>
        </w:rPr>
        <w:t xml:space="preserve">autistisch worden bestempeld. Ze krijgen dan ook nog weleens een verkeerde diagnose. Deze kinderen zijn erg bezig met de regels die gelden en een belofte die gemaakt is. Ze </w:t>
      </w:r>
      <w:r w:rsidR="00C95E94" w:rsidRPr="008F740A">
        <w:rPr>
          <w:bCs/>
          <w:color w:val="FF0000"/>
          <w:szCs w:val="22"/>
        </w:rPr>
        <w:t>gaan dan ook</w:t>
      </w:r>
      <w:r w:rsidR="00AF6FD4" w:rsidRPr="008F740A">
        <w:rPr>
          <w:bCs/>
          <w:color w:val="FF0000"/>
          <w:szCs w:val="22"/>
        </w:rPr>
        <w:t xml:space="preserve"> in discussie</w:t>
      </w:r>
      <w:r w:rsidR="00C95E94" w:rsidRPr="008F740A">
        <w:rPr>
          <w:bCs/>
          <w:color w:val="FF0000"/>
          <w:szCs w:val="22"/>
        </w:rPr>
        <w:t xml:space="preserve"> </w:t>
      </w:r>
      <w:r w:rsidR="00AF6FD4" w:rsidRPr="008F740A">
        <w:rPr>
          <w:bCs/>
          <w:color w:val="FF0000"/>
          <w:szCs w:val="22"/>
        </w:rPr>
        <w:t xml:space="preserve">als de belofte niet wordt nagekomen. Het is belangrijk om de reden op een volwassen manier uitlegt waarom het niet door kon gaan. </w:t>
      </w:r>
    </w:p>
    <w:p w14:paraId="585463E8" w14:textId="77777777" w:rsidR="0030121B" w:rsidRPr="008F740A" w:rsidRDefault="0030121B" w:rsidP="0066678F">
      <w:pPr>
        <w:pStyle w:val="Geenafstand"/>
        <w:rPr>
          <w:bCs/>
          <w:color w:val="FF0000"/>
          <w:szCs w:val="22"/>
        </w:rPr>
      </w:pPr>
    </w:p>
    <w:p w14:paraId="0A1A4370" w14:textId="1692951F" w:rsidR="00CA2A01" w:rsidRPr="008F740A" w:rsidRDefault="00CA2A01" w:rsidP="0066678F">
      <w:pPr>
        <w:pStyle w:val="Geenafstand"/>
        <w:rPr>
          <w:bCs/>
          <w:color w:val="FF0000"/>
          <w:szCs w:val="22"/>
          <w:u w:val="single"/>
        </w:rPr>
      </w:pPr>
      <w:r w:rsidRPr="008F740A">
        <w:rPr>
          <w:bCs/>
          <w:color w:val="FF0000"/>
          <w:szCs w:val="22"/>
          <w:u w:val="single"/>
        </w:rPr>
        <w:t>De gevoelige kant van een (hoog)begaafd kind</w:t>
      </w:r>
    </w:p>
    <w:p w14:paraId="2D13ABEA" w14:textId="04C86D54" w:rsidR="0030121B" w:rsidRPr="008F740A" w:rsidRDefault="008B14C6" w:rsidP="0066678F">
      <w:pPr>
        <w:pStyle w:val="Geenafstand"/>
        <w:rPr>
          <w:bCs/>
          <w:color w:val="FF0000"/>
          <w:szCs w:val="22"/>
        </w:rPr>
      </w:pPr>
      <w:r w:rsidRPr="008F740A">
        <w:rPr>
          <w:bCs/>
          <w:color w:val="FF0000"/>
          <w:szCs w:val="22"/>
        </w:rPr>
        <w:t xml:space="preserve">Gevoeligheid is ook een eigenschap wat je veel ziet bij (hoog)begaafde kinderen. De gevoeligheid </w:t>
      </w:r>
      <w:r w:rsidR="0030121B" w:rsidRPr="008F740A">
        <w:rPr>
          <w:bCs/>
          <w:color w:val="FF0000"/>
          <w:szCs w:val="22"/>
        </w:rPr>
        <w:t xml:space="preserve">kan zich op verschillende manieren uit. Zo voelen deze kinderen zich verantwoordelijk voor bijv. hun broertje of zusje, kunnen ze zich heel druk maken over bijv. een uitstapje en de gevaren die daar op de loer liggen maar ze kunnen ook andere personen heel goed inschatten. Voor een (hoog)begaafde leerling kan het heel verwarrend zijn als bijv. de juf iets zegt maar eigenlijk iets heel anders uitstraalt. </w:t>
      </w:r>
    </w:p>
    <w:p w14:paraId="1816D9C7" w14:textId="4BE59EB2" w:rsidR="0030121B" w:rsidRPr="008F740A" w:rsidRDefault="0030121B" w:rsidP="0066678F">
      <w:pPr>
        <w:pStyle w:val="Geenafstand"/>
        <w:rPr>
          <w:bCs/>
          <w:color w:val="FF0000"/>
          <w:szCs w:val="22"/>
        </w:rPr>
      </w:pPr>
      <w:r w:rsidRPr="008F740A">
        <w:rPr>
          <w:bCs/>
          <w:color w:val="FF0000"/>
          <w:szCs w:val="22"/>
        </w:rPr>
        <w:t xml:space="preserve">Vaak wordt gezegd dat deze kinderen sociaal- emotioneel wat ‘jong’ zijn. Maar ze zijn eigenlijk helemaal niet jonger of ouder, ze zijn gewoon anders op sociaal-emotioneel vlak. </w:t>
      </w:r>
    </w:p>
    <w:p w14:paraId="4305E682" w14:textId="77777777" w:rsidR="0030121B" w:rsidRPr="008F740A" w:rsidRDefault="0030121B" w:rsidP="0066678F">
      <w:pPr>
        <w:pStyle w:val="Geenafstand"/>
        <w:rPr>
          <w:bCs/>
          <w:color w:val="FF0000"/>
          <w:szCs w:val="22"/>
        </w:rPr>
      </w:pPr>
    </w:p>
    <w:p w14:paraId="2AC2AA1D" w14:textId="549E467D" w:rsidR="00CA2A01" w:rsidRPr="008F740A" w:rsidRDefault="00CA2A01" w:rsidP="0066678F">
      <w:pPr>
        <w:pStyle w:val="Geenafstand"/>
        <w:rPr>
          <w:bCs/>
          <w:color w:val="FF0000"/>
          <w:szCs w:val="22"/>
          <w:u w:val="single"/>
        </w:rPr>
      </w:pPr>
      <w:r w:rsidRPr="008F740A">
        <w:rPr>
          <w:bCs/>
          <w:color w:val="FF0000"/>
          <w:szCs w:val="22"/>
          <w:u w:val="single"/>
        </w:rPr>
        <w:t>Kritische instelling</w:t>
      </w:r>
    </w:p>
    <w:p w14:paraId="6ED99B54" w14:textId="33BDF0DD" w:rsidR="00AF289C" w:rsidRPr="008F740A" w:rsidRDefault="0030121B" w:rsidP="0066678F">
      <w:pPr>
        <w:pStyle w:val="Geenafstand"/>
        <w:rPr>
          <w:bCs/>
          <w:color w:val="FF0000"/>
          <w:szCs w:val="22"/>
        </w:rPr>
      </w:pPr>
      <w:r w:rsidRPr="008F740A">
        <w:rPr>
          <w:bCs/>
          <w:color w:val="FF0000"/>
          <w:szCs w:val="22"/>
        </w:rPr>
        <w:t xml:space="preserve">(hoog)begaafde kinderen hebben als het ware een scanner bij zich. </w:t>
      </w:r>
      <w:r w:rsidR="00AF289C" w:rsidRPr="008F740A">
        <w:rPr>
          <w:bCs/>
          <w:color w:val="FF0000"/>
          <w:szCs w:val="22"/>
        </w:rPr>
        <w:t xml:space="preserve">Met deze zogenaamde ‘scanner’ wordt alles en iedereen doorgelicht. Maar dit levert voor het kind en de omgeving wel problemen op. Het resultaat van de ‘scans’ is definitief en de interpretatie vaak onomkeerbaar. Dit is vooral een probleem als de scan negatief uitvalt. </w:t>
      </w:r>
    </w:p>
    <w:p w14:paraId="18CE2C79" w14:textId="19B3C695" w:rsidR="00AF289C" w:rsidRPr="008F740A" w:rsidRDefault="00AF289C" w:rsidP="0066678F">
      <w:pPr>
        <w:pStyle w:val="Geenafstand"/>
        <w:rPr>
          <w:bCs/>
          <w:color w:val="FF0000"/>
          <w:szCs w:val="22"/>
        </w:rPr>
      </w:pPr>
      <w:r w:rsidRPr="008F740A">
        <w:rPr>
          <w:bCs/>
          <w:color w:val="FF0000"/>
          <w:szCs w:val="22"/>
        </w:rPr>
        <w:t xml:space="preserve">Vanuit deze kritische instelling zijn (hoog)begaafde kinderen ook ontzettend eerlijk. Deze eerlijkheid kan, als ze ouder worden, nog weleens als ongepast of pijnlijk worden ervaren. </w:t>
      </w:r>
    </w:p>
    <w:p w14:paraId="20D5F7DB" w14:textId="5ED39B31" w:rsidR="00AF289C" w:rsidRPr="008F740A" w:rsidRDefault="00AF289C" w:rsidP="0066678F">
      <w:pPr>
        <w:pStyle w:val="Geenafstand"/>
        <w:rPr>
          <w:bCs/>
          <w:color w:val="FF0000"/>
          <w:szCs w:val="22"/>
        </w:rPr>
      </w:pPr>
      <w:r w:rsidRPr="008F740A">
        <w:rPr>
          <w:bCs/>
          <w:color w:val="FF0000"/>
          <w:szCs w:val="22"/>
        </w:rPr>
        <w:t xml:space="preserve">(hoog)begaafde kinderen moeten leren dat iets wel zo kan zijn, maar dat ze dat niet zomaar kunnen zeggen. Ze moeten leren het op een maatschappelijk wenselijke manier te brengen. </w:t>
      </w:r>
    </w:p>
    <w:p w14:paraId="180AF156" w14:textId="77777777" w:rsidR="00AF289C" w:rsidRPr="008F740A" w:rsidRDefault="00AF289C" w:rsidP="0066678F">
      <w:pPr>
        <w:pStyle w:val="Geenafstand"/>
        <w:rPr>
          <w:bCs/>
          <w:color w:val="FF0000"/>
          <w:szCs w:val="22"/>
        </w:rPr>
      </w:pPr>
    </w:p>
    <w:p w14:paraId="7B0D95E0" w14:textId="2632A14E" w:rsidR="0066678F" w:rsidRPr="0066678F" w:rsidRDefault="0066678F" w:rsidP="0066678F">
      <w:pPr>
        <w:pStyle w:val="Geenafstand"/>
        <w:rPr>
          <w:b/>
          <w:sz w:val="28"/>
        </w:rPr>
      </w:pPr>
      <w:r w:rsidRPr="0066678F">
        <w:rPr>
          <w:b/>
          <w:sz w:val="28"/>
        </w:rPr>
        <w:t>Begaafdheid op de Montessorischool Spijkenisse</w:t>
      </w:r>
    </w:p>
    <w:p w14:paraId="0EA0B07A" w14:textId="3CAD9047" w:rsidR="0066678F" w:rsidRPr="00CD32E8" w:rsidRDefault="0066678F" w:rsidP="008C410C">
      <w:pPr>
        <w:pStyle w:val="Geenafstand"/>
        <w:rPr>
          <w:i/>
        </w:rPr>
      </w:pPr>
      <w:r>
        <w:t xml:space="preserve">Op de Montessorischool Spijkenisse zijn alle leerlingen </w:t>
      </w:r>
      <w:r w:rsidR="00CD32E8">
        <w:t xml:space="preserve">in principe welkom. </w:t>
      </w:r>
      <w:r>
        <w:t xml:space="preserve">Wij werken volgens de aanvliegroute inclusie maar gebruiken voor de begaafde leerlingen ook integratie. </w:t>
      </w:r>
      <w:proofErr w:type="spellStart"/>
      <w:r>
        <w:t>Één</w:t>
      </w:r>
      <w:proofErr w:type="spellEnd"/>
      <w:r>
        <w:t xml:space="preserve"> keer per week krijgen deze leerlingen een uitdagender aanbod. Dit aanbod bestaat uit het werken met smartgames en </w:t>
      </w:r>
      <w:r w:rsidR="0096291B">
        <w:t xml:space="preserve">een andere opdracht. </w:t>
      </w:r>
      <w:r w:rsidR="00CD32E8" w:rsidRPr="00CD32E8">
        <w:t>Tijdens dit moment wordt de opdracht, die de leerlingen in de klas moesten maken, besproke</w:t>
      </w:r>
      <w:r w:rsidR="0096291B">
        <w:t>n en</w:t>
      </w:r>
      <w:r>
        <w:t xml:space="preserve"> wordt er een nieuwe opdracht uitgelegd. </w:t>
      </w:r>
      <w:r w:rsidR="0096291B" w:rsidRPr="0096291B">
        <w:rPr>
          <w:color w:val="FF0000"/>
        </w:rPr>
        <w:t xml:space="preserve">Ook besteden wij </w:t>
      </w:r>
      <w:r w:rsidR="0096291B" w:rsidRPr="0096291B">
        <w:rPr>
          <w:color w:val="FF0000"/>
        </w:rPr>
        <w:lastRenderedPageBreak/>
        <w:t>tijdens dit moment extra aandacht aan de executieve functie.</w:t>
      </w:r>
      <w:r w:rsidR="0096291B" w:rsidRPr="0096291B">
        <w:t xml:space="preserve"> </w:t>
      </w:r>
      <w:r>
        <w:t>Wij vinden het belangrijk dat deze leerlingen te maken hebben met gelijkgestemde</w:t>
      </w:r>
      <w:r w:rsidR="00CD32E8">
        <w:t>n, z</w:t>
      </w:r>
      <w:r>
        <w:t xml:space="preserve">odat zij weten dat zij niet de enige zijn. </w:t>
      </w:r>
    </w:p>
    <w:p w14:paraId="41836086" w14:textId="4D11DAF4" w:rsidR="00BD47C6" w:rsidRDefault="00BD47C6" w:rsidP="008C410C">
      <w:pPr>
        <w:pStyle w:val="Geenafstand"/>
        <w:rPr>
          <w:i/>
        </w:rPr>
      </w:pPr>
    </w:p>
    <w:p w14:paraId="6DD62B48" w14:textId="4EBF1009" w:rsidR="0096291B" w:rsidRDefault="0096291B" w:rsidP="008C410C">
      <w:pPr>
        <w:pStyle w:val="Geenafstand"/>
        <w:rPr>
          <w:b/>
          <w:sz w:val="28"/>
        </w:rPr>
      </w:pPr>
    </w:p>
    <w:p w14:paraId="05956E37" w14:textId="3DCF12B1" w:rsidR="008C410C" w:rsidRDefault="00AA6954" w:rsidP="008C410C">
      <w:pPr>
        <w:pStyle w:val="Geenafstand"/>
        <w:rPr>
          <w:b/>
          <w:sz w:val="28"/>
        </w:rPr>
      </w:pPr>
      <w:r w:rsidRPr="00AA6954">
        <w:rPr>
          <w:b/>
          <w:sz w:val="28"/>
        </w:rPr>
        <w:t>Begaafdheid is voor mij</w:t>
      </w:r>
      <w:r w:rsidR="0096291B">
        <w:rPr>
          <w:b/>
          <w:sz w:val="28"/>
        </w:rPr>
        <w:t xml:space="preserve"> </w:t>
      </w:r>
      <w:r w:rsidR="0096291B" w:rsidRPr="0096291B">
        <w:rPr>
          <w:b/>
          <w:color w:val="FF0000"/>
          <w:sz w:val="28"/>
        </w:rPr>
        <w:t>Of de school?</w:t>
      </w:r>
      <w:r w:rsidRPr="0096291B">
        <w:rPr>
          <w:b/>
          <w:color w:val="FF0000"/>
          <w:sz w:val="28"/>
        </w:rPr>
        <w:t>….</w:t>
      </w:r>
    </w:p>
    <w:p w14:paraId="0F0B475F" w14:textId="77777777" w:rsidR="00CD32E8" w:rsidRPr="00CD32E8" w:rsidRDefault="00CD32E8" w:rsidP="00CD32E8">
      <w:pPr>
        <w:pStyle w:val="Geenafstand"/>
      </w:pPr>
      <w:r w:rsidRPr="00CD32E8">
        <w:t>Een leerling die op een andere manier en veel meer denkt over onderwerpen. Veel verder is met de leerstof en er sneller doorheen gaat.</w:t>
      </w:r>
    </w:p>
    <w:p w14:paraId="342FB163" w14:textId="7F0CA622" w:rsidR="00AA6954" w:rsidRDefault="00AA6954" w:rsidP="008C410C">
      <w:pPr>
        <w:pStyle w:val="Geenafstand"/>
      </w:pPr>
      <w:r>
        <w:t xml:space="preserve">Deze leerlingen hebben volgens mij behoefte aan herkenning, erkenning, begeleiding en een passend onderwijsaanbod. </w:t>
      </w:r>
    </w:p>
    <w:p w14:paraId="08CCC295" w14:textId="31FDB94F" w:rsidR="0066678F" w:rsidRDefault="0066678F" w:rsidP="008C410C">
      <w:pPr>
        <w:pStyle w:val="Geenafstand"/>
      </w:pPr>
    </w:p>
    <w:p w14:paraId="4A5E1B88" w14:textId="4A1D7920" w:rsidR="00C92CA6" w:rsidRDefault="0066678F" w:rsidP="008C410C">
      <w:pPr>
        <w:pStyle w:val="Geenafstand"/>
      </w:pPr>
      <w:r>
        <w:t xml:space="preserve">Ik vind vooral het </w:t>
      </w:r>
      <w:r w:rsidR="00C92CA6">
        <w:t xml:space="preserve">herkennen en </w:t>
      </w:r>
      <w:r w:rsidR="00A90F33">
        <w:t xml:space="preserve">erkennen van </w:t>
      </w:r>
      <w:r>
        <w:t xml:space="preserve">begaafdheid belangrijk. Als je als leerkracht erkenning geeft aan begaafdheid voelt de leerling zich gezien. </w:t>
      </w:r>
      <w:r w:rsidR="00C92CA6">
        <w:t xml:space="preserve">Niet alle begaafde leerlingen vallen op. Sommige begaafde leerlingen blijven hun hele schoolloopbaan ongezien. </w:t>
      </w:r>
    </w:p>
    <w:p w14:paraId="625D2295" w14:textId="77777777" w:rsidR="00C92CA6" w:rsidRDefault="00C92CA6" w:rsidP="008C410C">
      <w:pPr>
        <w:pStyle w:val="Geenafstand"/>
      </w:pPr>
    </w:p>
    <w:p w14:paraId="74A449F1" w14:textId="11444262" w:rsidR="00C92CA6" w:rsidRDefault="00C92CA6" w:rsidP="008C410C">
      <w:pPr>
        <w:pStyle w:val="Geenafstand"/>
      </w:pPr>
      <w:r>
        <w:t>Ik de</w:t>
      </w:r>
      <w:r w:rsidR="0096291B">
        <w:t xml:space="preserve">nk </w:t>
      </w:r>
      <w:r>
        <w:t>daarnaast dat je als leerkracht de leerling moet begeleiden in een passend</w:t>
      </w:r>
      <w:r w:rsidR="0096291B">
        <w:t xml:space="preserve"> </w:t>
      </w:r>
      <w:r>
        <w:t xml:space="preserve">onderwijsaanbod. Dit wordt onderbouwd door </w:t>
      </w:r>
      <w:proofErr w:type="spellStart"/>
      <w:r>
        <w:t>Claxton</w:t>
      </w:r>
      <w:proofErr w:type="spellEnd"/>
      <w:r>
        <w:t xml:space="preserve"> &amp; </w:t>
      </w:r>
      <w:proofErr w:type="spellStart"/>
      <w:r>
        <w:t>Meadows</w:t>
      </w:r>
      <w:proofErr w:type="spellEnd"/>
      <w:r>
        <w:t xml:space="preserve"> (2009). Zij beschrijven dat een leerling meer behoefte heeft aan een leerkracht die hem helpt uitdagingen aan te gaan dan aan een leerkracht die in zijn snelle denken wilt voorzien. Bovendien gaat een begaafde leerling uitdagingen uit de weg omdat dit zijn </w:t>
      </w:r>
      <w:r w:rsidR="00FD7E72">
        <w:t>‘</w:t>
      </w:r>
      <w:r>
        <w:t>slimheid</w:t>
      </w:r>
      <w:r w:rsidR="00FD7E72">
        <w:t>’</w:t>
      </w:r>
      <w:r>
        <w:t xml:space="preserve"> kan aantasten (</w:t>
      </w:r>
      <w:proofErr w:type="spellStart"/>
      <w:r>
        <w:t>Claxton</w:t>
      </w:r>
      <w:proofErr w:type="spellEnd"/>
      <w:r>
        <w:t xml:space="preserve"> &amp; </w:t>
      </w:r>
      <w:proofErr w:type="spellStart"/>
      <w:r>
        <w:t>Meadows</w:t>
      </w:r>
      <w:proofErr w:type="spellEnd"/>
      <w:r>
        <w:t xml:space="preserve">, 2009). </w:t>
      </w:r>
    </w:p>
    <w:p w14:paraId="05D42980" w14:textId="2ADB81EC" w:rsidR="00C92CA6" w:rsidRDefault="00C92CA6" w:rsidP="008C410C">
      <w:pPr>
        <w:pStyle w:val="Geenafstand"/>
      </w:pPr>
    </w:p>
    <w:p w14:paraId="785850A8" w14:textId="435175B6" w:rsidR="000D0945" w:rsidRDefault="00C92CA6" w:rsidP="008C410C">
      <w:pPr>
        <w:pStyle w:val="Geenafstand"/>
      </w:pPr>
      <w:r>
        <w:t xml:space="preserve">De begeleiding aan een begaafde leerling doe je niet alleen. In het proces is het belangrijk ook de ouders mee te nemen. Als je kijkt naar het meerfactorenmodel van Mönks &amp; </w:t>
      </w:r>
      <w:proofErr w:type="spellStart"/>
      <w:r>
        <w:t>Renuzulli</w:t>
      </w:r>
      <w:proofErr w:type="spellEnd"/>
      <w:r>
        <w:t xml:space="preserve"> (figuur 1.2) (Van Gerven, 2009) zie je dat ook de omgeving van groot bela</w:t>
      </w:r>
      <w:r w:rsidR="00A90F33">
        <w:t xml:space="preserve">ng is bij </w:t>
      </w:r>
      <w:r>
        <w:t xml:space="preserve">het ontwikkelen van begaafdheid. </w:t>
      </w:r>
    </w:p>
    <w:p w14:paraId="6F1B2A0D" w14:textId="4214165F" w:rsidR="000D0945" w:rsidRDefault="00D22611" w:rsidP="008C410C">
      <w:pPr>
        <w:pStyle w:val="Geenafstand"/>
      </w:pPr>
      <w:r>
        <w:rPr>
          <w:i/>
          <w:noProof/>
          <w:lang w:eastAsia="nl-NL"/>
        </w:rPr>
        <mc:AlternateContent>
          <mc:Choice Requires="wps">
            <w:drawing>
              <wp:anchor distT="0" distB="0" distL="114300" distR="114300" simplePos="0" relativeHeight="251664384" behindDoc="0" locked="0" layoutInCell="1" allowOverlap="1" wp14:anchorId="3A66FEFA" wp14:editId="29706DBA">
                <wp:simplePos x="0" y="0"/>
                <wp:positionH relativeFrom="column">
                  <wp:posOffset>-139700</wp:posOffset>
                </wp:positionH>
                <wp:positionV relativeFrom="paragraph">
                  <wp:posOffset>213360</wp:posOffset>
                </wp:positionV>
                <wp:extent cx="2971800" cy="2743200"/>
                <wp:effectExtent l="0" t="0" r="25400" b="25400"/>
                <wp:wrapSquare wrapText="bothSides"/>
                <wp:docPr id="5" name="Tekstvak 5"/>
                <wp:cNvGraphicFramePr/>
                <a:graphic xmlns:a="http://schemas.openxmlformats.org/drawingml/2006/main">
                  <a:graphicData uri="http://schemas.microsoft.com/office/word/2010/wordprocessingShape">
                    <wps:wsp>
                      <wps:cNvSpPr txBox="1"/>
                      <wps:spPr>
                        <a:xfrm>
                          <a:off x="0" y="0"/>
                          <a:ext cx="2971800" cy="2743200"/>
                        </a:xfrm>
                        <a:prstGeom prst="rect">
                          <a:avLst/>
                        </a:prstGeom>
                        <a:solidFill>
                          <a:schemeClr val="accent6">
                            <a:lumMod val="40000"/>
                            <a:lumOff val="60000"/>
                          </a:schemeClr>
                        </a:solidFill>
                        <a:ln>
                          <a:solidFill>
                            <a:schemeClr val="accent6">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56F57FA" w14:textId="247BCA1B" w:rsidR="0066678F" w:rsidRPr="00713C11" w:rsidRDefault="0066678F" w:rsidP="0066678F">
                            <w:pPr>
                              <w:shd w:val="clear" w:color="auto" w:fill="C0DAD8" w:themeFill="accent6" w:themeFillTint="66"/>
                              <w:rPr>
                                <w:rFonts w:asciiTheme="minorHAnsi" w:hAnsiTheme="minorHAnsi"/>
                                <w:b/>
                              </w:rPr>
                            </w:pPr>
                            <w:r w:rsidRPr="00713C11">
                              <w:rPr>
                                <w:rFonts w:asciiTheme="minorHAnsi" w:hAnsiTheme="minorHAnsi"/>
                                <w:b/>
                              </w:rPr>
                              <w:t>I</w:t>
                            </w:r>
                            <w:r w:rsidR="00B7321E">
                              <w:rPr>
                                <w:rFonts w:asciiTheme="minorHAnsi" w:hAnsiTheme="minorHAnsi"/>
                                <w:b/>
                              </w:rPr>
                              <w:t xml:space="preserve">nteressant om te </w:t>
                            </w:r>
                            <w:r w:rsidRPr="00713C11">
                              <w:rPr>
                                <w:rFonts w:asciiTheme="minorHAnsi" w:hAnsiTheme="minorHAnsi"/>
                                <w:b/>
                              </w:rPr>
                              <w:t>bekijken</w:t>
                            </w:r>
                            <w:r w:rsidR="00CA2A01">
                              <w:rPr>
                                <w:rFonts w:asciiTheme="minorHAnsi" w:hAnsiTheme="minorHAnsi"/>
                                <w:b/>
                              </w:rPr>
                              <w:t>/lezen</w:t>
                            </w:r>
                            <w:r w:rsidRPr="00713C11">
                              <w:rPr>
                                <w:rFonts w:asciiTheme="minorHAnsi" w:hAnsiTheme="minorHAnsi"/>
                                <w:b/>
                              </w:rPr>
                              <w:t>:</w:t>
                            </w:r>
                          </w:p>
                          <w:p w14:paraId="7B1C38C4" w14:textId="77777777" w:rsidR="007C1359" w:rsidRPr="00713C11" w:rsidRDefault="007C1359" w:rsidP="0066678F">
                            <w:pPr>
                              <w:shd w:val="clear" w:color="auto" w:fill="C0DAD8" w:themeFill="accent6" w:themeFillTint="66"/>
                              <w:rPr>
                                <w:rFonts w:asciiTheme="minorHAnsi" w:hAnsiTheme="minorHAnsi"/>
                                <w:b/>
                              </w:rPr>
                            </w:pPr>
                          </w:p>
                          <w:p w14:paraId="6BB9C2CA" w14:textId="48E81626" w:rsidR="00713C11" w:rsidRPr="00713C11" w:rsidRDefault="00713C11" w:rsidP="0066678F">
                            <w:pPr>
                              <w:shd w:val="clear" w:color="auto" w:fill="C0DAD8" w:themeFill="accent6" w:themeFillTint="66"/>
                              <w:rPr>
                                <w:rFonts w:asciiTheme="minorHAnsi" w:hAnsiTheme="minorHAnsi"/>
                              </w:rPr>
                            </w:pPr>
                            <w:r w:rsidRPr="00713C11">
                              <w:rPr>
                                <w:rFonts w:asciiTheme="minorHAnsi" w:hAnsiTheme="minorHAnsi"/>
                              </w:rPr>
                              <w:t>Hoogbegaafdheid: het label voorbij</w:t>
                            </w:r>
                          </w:p>
                          <w:p w14:paraId="68AD5917" w14:textId="77777777" w:rsidR="00713C11" w:rsidRPr="00713C11" w:rsidRDefault="008573A6" w:rsidP="00713C11">
                            <w:pPr>
                              <w:pStyle w:val="Geenafstand"/>
                              <w:rPr>
                                <w:b/>
                              </w:rPr>
                            </w:pPr>
                            <w:hyperlink r:id="rId16" w:history="1">
                              <w:r w:rsidR="00713C11" w:rsidRPr="00713C11">
                                <w:rPr>
                                  <w:rStyle w:val="Hyperlink"/>
                                  <w:b/>
                                </w:rPr>
                                <w:t>https://psychologenpraktijkfrumau.nl/wp-content/uploads/2015/10/hoogbegaafdheid_het_label_voorbij.pdf</w:t>
                              </w:r>
                            </w:hyperlink>
                            <w:r w:rsidR="00713C11" w:rsidRPr="00713C11">
                              <w:rPr>
                                <w:b/>
                              </w:rPr>
                              <w:t xml:space="preserve"> </w:t>
                            </w:r>
                          </w:p>
                          <w:p w14:paraId="31C84988" w14:textId="77777777" w:rsidR="00713C11" w:rsidRPr="00713C11" w:rsidRDefault="00713C11" w:rsidP="0066678F">
                            <w:pPr>
                              <w:shd w:val="clear" w:color="auto" w:fill="C0DAD8" w:themeFill="accent6" w:themeFillTint="66"/>
                              <w:rPr>
                                <w:rFonts w:asciiTheme="minorHAnsi" w:hAnsiTheme="minorHAnsi"/>
                              </w:rPr>
                            </w:pPr>
                          </w:p>
                          <w:p w14:paraId="352BD554" w14:textId="42CC46E3" w:rsidR="007C1359" w:rsidRPr="00713C11" w:rsidRDefault="007C1359" w:rsidP="0066678F">
                            <w:pPr>
                              <w:shd w:val="clear" w:color="auto" w:fill="C0DAD8" w:themeFill="accent6" w:themeFillTint="66"/>
                              <w:rPr>
                                <w:rFonts w:asciiTheme="minorHAnsi" w:hAnsiTheme="minorHAnsi"/>
                              </w:rPr>
                            </w:pPr>
                            <w:r w:rsidRPr="00713C11">
                              <w:rPr>
                                <w:rFonts w:asciiTheme="minorHAnsi" w:hAnsiTheme="minorHAnsi"/>
                              </w:rPr>
                              <w:t>Waarom behalen zoveel hoogbegaafde g</w:t>
                            </w:r>
                            <w:r w:rsidR="00713C11" w:rsidRPr="00713C11">
                              <w:rPr>
                                <w:rFonts w:asciiTheme="minorHAnsi" w:hAnsiTheme="minorHAnsi"/>
                              </w:rPr>
                              <w:t xml:space="preserve">een diploma? </w:t>
                            </w:r>
                          </w:p>
                          <w:p w14:paraId="04BAA1C1" w14:textId="3C0525DB" w:rsidR="007C1359" w:rsidRDefault="008573A6" w:rsidP="0066678F">
                            <w:pPr>
                              <w:shd w:val="clear" w:color="auto" w:fill="C0DAD8" w:themeFill="accent6" w:themeFillTint="66"/>
                              <w:rPr>
                                <w:rFonts w:asciiTheme="minorHAnsi" w:hAnsiTheme="minorHAnsi"/>
                                <w:b/>
                              </w:rPr>
                            </w:pPr>
                            <w:hyperlink r:id="rId17" w:history="1">
                              <w:r w:rsidR="007C1359" w:rsidRPr="00713C11">
                                <w:rPr>
                                  <w:rStyle w:val="Hyperlink"/>
                                  <w:rFonts w:asciiTheme="minorHAnsi" w:hAnsiTheme="minorHAnsi"/>
                                  <w:b/>
                                </w:rPr>
                                <w:t>https://www.youtube.com/watch?v=oFCLdJVoHVg</w:t>
                              </w:r>
                            </w:hyperlink>
                            <w:r w:rsidR="007C1359" w:rsidRPr="00713C11">
                              <w:rPr>
                                <w:rFonts w:asciiTheme="minorHAnsi" w:hAnsiTheme="minorHAnsi"/>
                                <w:b/>
                              </w:rPr>
                              <w:t xml:space="preserve"> </w:t>
                            </w:r>
                          </w:p>
                          <w:p w14:paraId="2C8A174E" w14:textId="48ACCF85" w:rsidR="00CA2A01" w:rsidRDefault="00CA2A01" w:rsidP="0066678F">
                            <w:pPr>
                              <w:shd w:val="clear" w:color="auto" w:fill="C0DAD8" w:themeFill="accent6" w:themeFillTint="66"/>
                              <w:rPr>
                                <w:rFonts w:asciiTheme="minorHAnsi" w:hAnsiTheme="minorHAnsi"/>
                                <w:b/>
                              </w:rPr>
                            </w:pPr>
                          </w:p>
                          <w:p w14:paraId="28A20665" w14:textId="46005D25" w:rsidR="00CA2A01" w:rsidRDefault="00CA2A01" w:rsidP="0066678F">
                            <w:pPr>
                              <w:shd w:val="clear" w:color="auto" w:fill="C0DAD8" w:themeFill="accent6" w:themeFillTint="66"/>
                              <w:rPr>
                                <w:rFonts w:asciiTheme="minorHAnsi" w:hAnsiTheme="minorHAnsi"/>
                                <w:bCs/>
                                <w:i/>
                                <w:iCs/>
                              </w:rPr>
                            </w:pPr>
                            <w:r w:rsidRPr="00CA2A01">
                              <w:rPr>
                                <w:rFonts w:asciiTheme="minorHAnsi" w:hAnsiTheme="minorHAnsi"/>
                                <w:bCs/>
                              </w:rPr>
                              <w:t xml:space="preserve">Hoogbegaafd </w:t>
                            </w:r>
                            <w:r w:rsidRPr="00CA2A01">
                              <w:rPr>
                                <w:rFonts w:asciiTheme="minorHAnsi" w:hAnsiTheme="minorHAnsi"/>
                                <w:bCs/>
                                <w:i/>
                                <w:iCs/>
                              </w:rPr>
                              <w:t xml:space="preserve">als je kind (g)een </w:t>
                            </w:r>
                            <w:proofErr w:type="spellStart"/>
                            <w:r w:rsidRPr="00CA2A01">
                              <w:rPr>
                                <w:rFonts w:asciiTheme="minorHAnsi" w:hAnsiTheme="minorHAnsi"/>
                                <w:bCs/>
                                <w:i/>
                                <w:iCs/>
                              </w:rPr>
                              <w:t>einstein</w:t>
                            </w:r>
                            <w:proofErr w:type="spellEnd"/>
                            <w:r w:rsidRPr="00CA2A01">
                              <w:rPr>
                                <w:rFonts w:asciiTheme="minorHAnsi" w:hAnsiTheme="minorHAnsi"/>
                                <w:bCs/>
                                <w:i/>
                                <w:iCs/>
                              </w:rPr>
                              <w:t xml:space="preserve"> is</w:t>
                            </w:r>
                          </w:p>
                          <w:p w14:paraId="17021DF3" w14:textId="2175516A" w:rsidR="00CA2A01" w:rsidRDefault="00CA2A01" w:rsidP="0066678F">
                            <w:pPr>
                              <w:shd w:val="clear" w:color="auto" w:fill="C0DAD8" w:themeFill="accent6" w:themeFillTint="66"/>
                              <w:rPr>
                                <w:rFonts w:asciiTheme="minorHAnsi" w:hAnsiTheme="minorHAnsi"/>
                                <w:bCs/>
                              </w:rPr>
                            </w:pPr>
                            <w:r>
                              <w:rPr>
                                <w:rFonts w:asciiTheme="minorHAnsi" w:hAnsiTheme="minorHAnsi"/>
                                <w:bCs/>
                              </w:rPr>
                              <w:t>Van Tessa Kieboom</w:t>
                            </w:r>
                          </w:p>
                          <w:p w14:paraId="2CC11BA3" w14:textId="074E04AD" w:rsidR="00CA2A01" w:rsidRDefault="00CA2A01" w:rsidP="0066678F">
                            <w:pPr>
                              <w:shd w:val="clear" w:color="auto" w:fill="C0DAD8" w:themeFill="accent6" w:themeFillTint="66"/>
                              <w:rPr>
                                <w:rFonts w:asciiTheme="minorHAnsi" w:hAnsiTheme="minorHAnsi"/>
                                <w:bCs/>
                              </w:rPr>
                            </w:pPr>
                          </w:p>
                          <w:p w14:paraId="571606C3" w14:textId="77777777" w:rsidR="00CA2A01" w:rsidRPr="00CA2A01" w:rsidRDefault="00CA2A01" w:rsidP="0066678F">
                            <w:pPr>
                              <w:shd w:val="clear" w:color="auto" w:fill="C0DAD8" w:themeFill="accent6" w:themeFillTint="66"/>
                              <w:rPr>
                                <w:rFonts w:asciiTheme="minorHAnsi" w:hAnsiTheme="minorHAnsi"/>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66FEFA" id="_x0000_t202" coordsize="21600,21600" o:spt="202" path="m,l,21600r21600,l21600,xe">
                <v:stroke joinstyle="miter"/>
                <v:path gradientshapeok="t" o:connecttype="rect"/>
              </v:shapetype>
              <v:shape id="Tekstvak 5" o:spid="_x0000_s1028" type="#_x0000_t202" style="position:absolute;margin-left:-11pt;margin-top:16.8pt;width:234pt;height:3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" fillcolor="#c0dad8 [1305]" strokecolor="#c0dad8 [1305]">
                <v:textbox>
                  <w:txbxContent>
                    <w:p w14:paraId="656F57FA" w14:textId="247BCA1B" w:rsidR="0066678F" w:rsidRPr="00713C11" w:rsidRDefault="0066678F" w:rsidP="0066678F">
                      <w:pPr>
                        <w:shd w:val="clear" w:color="auto" w:fill="C0DAD8" w:themeFill="accent6" w:themeFillTint="66"/>
                        <w:rPr>
                          <w:rFonts w:asciiTheme="minorHAnsi" w:hAnsiTheme="minorHAnsi"/>
                          <w:b/>
                        </w:rPr>
                      </w:pPr>
                      <w:r w:rsidRPr="00713C11">
                        <w:rPr>
                          <w:rFonts w:asciiTheme="minorHAnsi" w:hAnsiTheme="minorHAnsi"/>
                          <w:b/>
                        </w:rPr>
                        <w:t>I</w:t>
                      </w:r>
                      <w:r w:rsidR="00B7321E">
                        <w:rPr>
                          <w:rFonts w:asciiTheme="minorHAnsi" w:hAnsiTheme="minorHAnsi"/>
                          <w:b/>
                        </w:rPr>
                        <w:t xml:space="preserve">nteressant om te </w:t>
                      </w:r>
                      <w:r w:rsidRPr="00713C11">
                        <w:rPr>
                          <w:rFonts w:asciiTheme="minorHAnsi" w:hAnsiTheme="minorHAnsi"/>
                          <w:b/>
                        </w:rPr>
                        <w:t>bekijken</w:t>
                      </w:r>
                      <w:r w:rsidR="00CA2A01">
                        <w:rPr>
                          <w:rFonts w:asciiTheme="minorHAnsi" w:hAnsiTheme="minorHAnsi"/>
                          <w:b/>
                        </w:rPr>
                        <w:t>/lezen</w:t>
                      </w:r>
                      <w:r w:rsidRPr="00713C11">
                        <w:rPr>
                          <w:rFonts w:asciiTheme="minorHAnsi" w:hAnsiTheme="minorHAnsi"/>
                          <w:b/>
                        </w:rPr>
                        <w:t>:</w:t>
                      </w:r>
                    </w:p>
                    <w:p w14:paraId="7B1C38C4" w14:textId="77777777" w:rsidR="007C1359" w:rsidRPr="00713C11" w:rsidRDefault="007C1359" w:rsidP="0066678F">
                      <w:pPr>
                        <w:shd w:val="clear" w:color="auto" w:fill="C0DAD8" w:themeFill="accent6" w:themeFillTint="66"/>
                        <w:rPr>
                          <w:rFonts w:asciiTheme="minorHAnsi" w:hAnsiTheme="minorHAnsi"/>
                          <w:b/>
                        </w:rPr>
                      </w:pPr>
                    </w:p>
                    <w:p w14:paraId="6BB9C2CA" w14:textId="48E81626" w:rsidR="00713C11" w:rsidRPr="00713C11" w:rsidRDefault="00713C11" w:rsidP="0066678F">
                      <w:pPr>
                        <w:shd w:val="clear" w:color="auto" w:fill="C0DAD8" w:themeFill="accent6" w:themeFillTint="66"/>
                        <w:rPr>
                          <w:rFonts w:asciiTheme="minorHAnsi" w:hAnsiTheme="minorHAnsi"/>
                        </w:rPr>
                      </w:pPr>
                      <w:r w:rsidRPr="00713C11">
                        <w:rPr>
                          <w:rFonts w:asciiTheme="minorHAnsi" w:hAnsiTheme="minorHAnsi"/>
                        </w:rPr>
                        <w:t>Hoogbegaafdheid: het label voorbij</w:t>
                      </w:r>
                    </w:p>
                    <w:p w14:paraId="68AD5917" w14:textId="77777777" w:rsidR="00713C11" w:rsidRPr="00713C11" w:rsidRDefault="008573A6" w:rsidP="00713C11">
                      <w:pPr>
                        <w:pStyle w:val="Geenafstand"/>
                        <w:rPr>
                          <w:b/>
                        </w:rPr>
                      </w:pPr>
                      <w:hyperlink r:id="rId18" w:history="1">
                        <w:r w:rsidR="00713C11" w:rsidRPr="00713C11">
                          <w:rPr>
                            <w:rStyle w:val="Hyperlink"/>
                            <w:b/>
                          </w:rPr>
                          <w:t>https://psychologenpraktijkfrumau.nl/wp-content/uploads/2015/10/hoogbegaafdheid_het_label_voorbij.pdf</w:t>
                        </w:r>
                      </w:hyperlink>
                      <w:r w:rsidR="00713C11" w:rsidRPr="00713C11">
                        <w:rPr>
                          <w:b/>
                        </w:rPr>
                        <w:t xml:space="preserve"> </w:t>
                      </w:r>
                    </w:p>
                    <w:p w14:paraId="31C84988" w14:textId="77777777" w:rsidR="00713C11" w:rsidRPr="00713C11" w:rsidRDefault="00713C11" w:rsidP="0066678F">
                      <w:pPr>
                        <w:shd w:val="clear" w:color="auto" w:fill="C0DAD8" w:themeFill="accent6" w:themeFillTint="66"/>
                        <w:rPr>
                          <w:rFonts w:asciiTheme="minorHAnsi" w:hAnsiTheme="minorHAnsi"/>
                        </w:rPr>
                      </w:pPr>
                    </w:p>
                    <w:p w14:paraId="352BD554" w14:textId="42CC46E3" w:rsidR="007C1359" w:rsidRPr="00713C11" w:rsidRDefault="007C1359" w:rsidP="0066678F">
                      <w:pPr>
                        <w:shd w:val="clear" w:color="auto" w:fill="C0DAD8" w:themeFill="accent6" w:themeFillTint="66"/>
                        <w:rPr>
                          <w:rFonts w:asciiTheme="minorHAnsi" w:hAnsiTheme="minorHAnsi"/>
                        </w:rPr>
                      </w:pPr>
                      <w:r w:rsidRPr="00713C11">
                        <w:rPr>
                          <w:rFonts w:asciiTheme="minorHAnsi" w:hAnsiTheme="minorHAnsi"/>
                        </w:rPr>
                        <w:t>Waarom behalen zoveel hoogbegaafde g</w:t>
                      </w:r>
                      <w:r w:rsidR="00713C11" w:rsidRPr="00713C11">
                        <w:rPr>
                          <w:rFonts w:asciiTheme="minorHAnsi" w:hAnsiTheme="minorHAnsi"/>
                        </w:rPr>
                        <w:t xml:space="preserve">een diploma? </w:t>
                      </w:r>
                    </w:p>
                    <w:p w14:paraId="04BAA1C1" w14:textId="3C0525DB" w:rsidR="007C1359" w:rsidRDefault="008573A6" w:rsidP="0066678F">
                      <w:pPr>
                        <w:shd w:val="clear" w:color="auto" w:fill="C0DAD8" w:themeFill="accent6" w:themeFillTint="66"/>
                        <w:rPr>
                          <w:rFonts w:asciiTheme="minorHAnsi" w:hAnsiTheme="minorHAnsi"/>
                          <w:b/>
                        </w:rPr>
                      </w:pPr>
                      <w:hyperlink r:id="rId19" w:history="1">
                        <w:r w:rsidR="007C1359" w:rsidRPr="00713C11">
                          <w:rPr>
                            <w:rStyle w:val="Hyperlink"/>
                            <w:rFonts w:asciiTheme="minorHAnsi" w:hAnsiTheme="minorHAnsi"/>
                            <w:b/>
                          </w:rPr>
                          <w:t>https://www.youtube.com/watch?v=oFCLdJVoHVg</w:t>
                        </w:r>
                      </w:hyperlink>
                      <w:r w:rsidR="007C1359" w:rsidRPr="00713C11">
                        <w:rPr>
                          <w:rFonts w:asciiTheme="minorHAnsi" w:hAnsiTheme="minorHAnsi"/>
                          <w:b/>
                        </w:rPr>
                        <w:t xml:space="preserve"> </w:t>
                      </w:r>
                    </w:p>
                    <w:p w14:paraId="2C8A174E" w14:textId="48ACCF85" w:rsidR="00CA2A01" w:rsidRDefault="00CA2A01" w:rsidP="0066678F">
                      <w:pPr>
                        <w:shd w:val="clear" w:color="auto" w:fill="C0DAD8" w:themeFill="accent6" w:themeFillTint="66"/>
                        <w:rPr>
                          <w:rFonts w:asciiTheme="minorHAnsi" w:hAnsiTheme="minorHAnsi"/>
                          <w:b/>
                        </w:rPr>
                      </w:pPr>
                    </w:p>
                    <w:p w14:paraId="28A20665" w14:textId="46005D25" w:rsidR="00CA2A01" w:rsidRDefault="00CA2A01" w:rsidP="0066678F">
                      <w:pPr>
                        <w:shd w:val="clear" w:color="auto" w:fill="C0DAD8" w:themeFill="accent6" w:themeFillTint="66"/>
                        <w:rPr>
                          <w:rFonts w:asciiTheme="minorHAnsi" w:hAnsiTheme="minorHAnsi"/>
                          <w:bCs/>
                          <w:i/>
                          <w:iCs/>
                        </w:rPr>
                      </w:pPr>
                      <w:r w:rsidRPr="00CA2A01">
                        <w:rPr>
                          <w:rFonts w:asciiTheme="minorHAnsi" w:hAnsiTheme="minorHAnsi"/>
                          <w:bCs/>
                        </w:rPr>
                        <w:t xml:space="preserve">Hoogbegaafd </w:t>
                      </w:r>
                      <w:r w:rsidRPr="00CA2A01">
                        <w:rPr>
                          <w:rFonts w:asciiTheme="minorHAnsi" w:hAnsiTheme="minorHAnsi"/>
                          <w:bCs/>
                          <w:i/>
                          <w:iCs/>
                        </w:rPr>
                        <w:t xml:space="preserve">als je kind (g)een </w:t>
                      </w:r>
                      <w:proofErr w:type="spellStart"/>
                      <w:r w:rsidRPr="00CA2A01">
                        <w:rPr>
                          <w:rFonts w:asciiTheme="minorHAnsi" w:hAnsiTheme="minorHAnsi"/>
                          <w:bCs/>
                          <w:i/>
                          <w:iCs/>
                        </w:rPr>
                        <w:t>einstein</w:t>
                      </w:r>
                      <w:proofErr w:type="spellEnd"/>
                      <w:r w:rsidRPr="00CA2A01">
                        <w:rPr>
                          <w:rFonts w:asciiTheme="minorHAnsi" w:hAnsiTheme="minorHAnsi"/>
                          <w:bCs/>
                          <w:i/>
                          <w:iCs/>
                        </w:rPr>
                        <w:t xml:space="preserve"> is</w:t>
                      </w:r>
                    </w:p>
                    <w:p w14:paraId="17021DF3" w14:textId="2175516A" w:rsidR="00CA2A01" w:rsidRDefault="00CA2A01" w:rsidP="0066678F">
                      <w:pPr>
                        <w:shd w:val="clear" w:color="auto" w:fill="C0DAD8" w:themeFill="accent6" w:themeFillTint="66"/>
                        <w:rPr>
                          <w:rFonts w:asciiTheme="minorHAnsi" w:hAnsiTheme="minorHAnsi"/>
                          <w:bCs/>
                        </w:rPr>
                      </w:pPr>
                      <w:r>
                        <w:rPr>
                          <w:rFonts w:asciiTheme="minorHAnsi" w:hAnsiTheme="minorHAnsi"/>
                          <w:bCs/>
                        </w:rPr>
                        <w:t>Van Tessa Kieboom</w:t>
                      </w:r>
                    </w:p>
                    <w:p w14:paraId="2CC11BA3" w14:textId="074E04AD" w:rsidR="00CA2A01" w:rsidRDefault="00CA2A01" w:rsidP="0066678F">
                      <w:pPr>
                        <w:shd w:val="clear" w:color="auto" w:fill="C0DAD8" w:themeFill="accent6" w:themeFillTint="66"/>
                        <w:rPr>
                          <w:rFonts w:asciiTheme="minorHAnsi" w:hAnsiTheme="minorHAnsi"/>
                          <w:bCs/>
                        </w:rPr>
                      </w:pPr>
                    </w:p>
                    <w:p w14:paraId="571606C3" w14:textId="77777777" w:rsidR="00CA2A01" w:rsidRPr="00CA2A01" w:rsidRDefault="00CA2A01" w:rsidP="0066678F">
                      <w:pPr>
                        <w:shd w:val="clear" w:color="auto" w:fill="C0DAD8" w:themeFill="accent6" w:themeFillTint="66"/>
                        <w:rPr>
                          <w:rFonts w:asciiTheme="minorHAnsi" w:hAnsiTheme="minorHAnsi"/>
                          <w:bCs/>
                        </w:rPr>
                      </w:pPr>
                    </w:p>
                  </w:txbxContent>
                </v:textbox>
                <w10:wrap type="square"/>
              </v:shape>
            </w:pict>
          </mc:Fallback>
        </mc:AlternateContent>
      </w:r>
    </w:p>
    <w:p w14:paraId="507FFCD9" w14:textId="09F7DEFF" w:rsidR="00CD32E8" w:rsidRDefault="00CD32E8" w:rsidP="008C410C">
      <w:pPr>
        <w:pStyle w:val="Geenafstand"/>
      </w:pPr>
    </w:p>
    <w:p w14:paraId="43C9E8EB" w14:textId="3FCD0C8A" w:rsidR="000D0945" w:rsidRDefault="000D0945" w:rsidP="008C410C">
      <w:pPr>
        <w:pStyle w:val="Geenafstand"/>
        <w:rPr>
          <w:i/>
        </w:rPr>
      </w:pPr>
    </w:p>
    <w:p w14:paraId="33F963A1" w14:textId="145F9545" w:rsidR="000D0945" w:rsidRDefault="000D0945" w:rsidP="008C410C">
      <w:pPr>
        <w:pStyle w:val="Geenafstand"/>
        <w:rPr>
          <w:i/>
        </w:rPr>
      </w:pPr>
    </w:p>
    <w:p w14:paraId="016FDAB4" w14:textId="74C4F08B" w:rsidR="000D0945" w:rsidRDefault="000D0945" w:rsidP="008C410C">
      <w:pPr>
        <w:pStyle w:val="Geenafstand"/>
        <w:rPr>
          <w:i/>
        </w:rPr>
      </w:pPr>
    </w:p>
    <w:p w14:paraId="3B25DC3F" w14:textId="2077BA88" w:rsidR="000D0945" w:rsidRDefault="000D0945" w:rsidP="008C410C">
      <w:pPr>
        <w:pStyle w:val="Geenafstand"/>
        <w:rPr>
          <w:i/>
        </w:rPr>
      </w:pPr>
    </w:p>
    <w:p w14:paraId="367F20D9" w14:textId="4D8929D3" w:rsidR="000D0945" w:rsidRDefault="000D0945" w:rsidP="008C410C">
      <w:pPr>
        <w:pStyle w:val="Geenafstand"/>
        <w:rPr>
          <w:i/>
        </w:rPr>
      </w:pPr>
    </w:p>
    <w:p w14:paraId="3B4ADB0E" w14:textId="5F5DF4AB" w:rsidR="000D0945" w:rsidRDefault="000D0945">
      <w:pPr>
        <w:rPr>
          <w:rFonts w:asciiTheme="minorHAnsi" w:hAnsiTheme="minorHAnsi" w:cstheme="minorBidi"/>
          <w:i/>
          <w:lang w:eastAsia="en-US"/>
        </w:rPr>
      </w:pPr>
      <w:r>
        <w:rPr>
          <w:i/>
        </w:rPr>
        <w:br w:type="page"/>
      </w:r>
    </w:p>
    <w:p w14:paraId="49DF4FDA" w14:textId="6D6C0CDA" w:rsidR="00BD47C6" w:rsidRDefault="000D0945" w:rsidP="008C410C">
      <w:pPr>
        <w:pStyle w:val="Geenafstand"/>
        <w:rPr>
          <w:b/>
          <w:sz w:val="32"/>
        </w:rPr>
      </w:pPr>
      <w:r>
        <w:rPr>
          <w:b/>
          <w:sz w:val="32"/>
        </w:rPr>
        <w:lastRenderedPageBreak/>
        <w:t xml:space="preserve">Bronnenlijst </w:t>
      </w:r>
    </w:p>
    <w:p w14:paraId="0CE06D38" w14:textId="77777777" w:rsidR="00BD47C6" w:rsidRPr="00FA52B4" w:rsidRDefault="00BD47C6" w:rsidP="008C410C">
      <w:pPr>
        <w:pStyle w:val="Geenafstand"/>
        <w:rPr>
          <w:i/>
        </w:rPr>
      </w:pPr>
    </w:p>
    <w:p w14:paraId="3079B2E0" w14:textId="77777777" w:rsidR="00C92CA6" w:rsidRDefault="00C92CA6" w:rsidP="00C92CA6">
      <w:pPr>
        <w:pStyle w:val="Geenafstand"/>
        <w:rPr>
          <w:rFonts w:cstheme="majorHAnsi"/>
        </w:rPr>
      </w:pPr>
      <w:r w:rsidRPr="00FA52B4">
        <w:rPr>
          <w:rFonts w:cstheme="majorHAnsi"/>
        </w:rPr>
        <w:t xml:space="preserve">Bakx, A., Boer, E. de., Brand, M. van den, &amp; Houtert, T. van. (2016). </w:t>
      </w:r>
      <w:r w:rsidRPr="00FA52B4">
        <w:rPr>
          <w:rFonts w:cstheme="majorHAnsi"/>
          <w:i/>
        </w:rPr>
        <w:t>Werken met begaafde leerlingen in de klas.</w:t>
      </w:r>
      <w:r w:rsidRPr="00FA52B4">
        <w:rPr>
          <w:rFonts w:cstheme="majorHAnsi"/>
        </w:rPr>
        <w:t xml:space="preserve"> Assen: Koninklijke van Gorcum </w:t>
      </w:r>
    </w:p>
    <w:p w14:paraId="1C50D368" w14:textId="77777777" w:rsidR="00FA52B4" w:rsidRPr="00FA52B4" w:rsidRDefault="00FA52B4" w:rsidP="00C92CA6">
      <w:pPr>
        <w:pStyle w:val="Geenafstand"/>
        <w:rPr>
          <w:rFonts w:cstheme="majorHAnsi"/>
        </w:rPr>
      </w:pPr>
    </w:p>
    <w:p w14:paraId="60F118C9" w14:textId="77777777" w:rsidR="00FA52B4" w:rsidRPr="00FA52B4" w:rsidRDefault="00FA52B4" w:rsidP="00FA52B4">
      <w:pPr>
        <w:pStyle w:val="Geenafstand"/>
        <w:rPr>
          <w:rFonts w:eastAsia="Times New Roman" w:cs="Times New Roman"/>
          <w:color w:val="000000"/>
        </w:rPr>
      </w:pPr>
      <w:proofErr w:type="spellStart"/>
      <w:r w:rsidRPr="00FA52B4">
        <w:rPr>
          <w:rFonts w:eastAsia="Times New Roman"/>
          <w:color w:val="000000"/>
        </w:rPr>
        <w:t>Claxton</w:t>
      </w:r>
      <w:proofErr w:type="spellEnd"/>
      <w:r w:rsidRPr="00FA52B4">
        <w:rPr>
          <w:rFonts w:eastAsia="Times New Roman"/>
          <w:color w:val="000000"/>
        </w:rPr>
        <w:t xml:space="preserve">, G. &amp; </w:t>
      </w:r>
      <w:proofErr w:type="spellStart"/>
      <w:r w:rsidRPr="00FA52B4">
        <w:rPr>
          <w:rFonts w:eastAsia="Times New Roman"/>
          <w:color w:val="000000"/>
        </w:rPr>
        <w:t>Meadows</w:t>
      </w:r>
      <w:proofErr w:type="spellEnd"/>
      <w:r w:rsidRPr="00FA52B4">
        <w:rPr>
          <w:rFonts w:eastAsia="Times New Roman"/>
          <w:color w:val="000000"/>
        </w:rPr>
        <w:t xml:space="preserve">, S. (2009) </w:t>
      </w:r>
      <w:proofErr w:type="spellStart"/>
      <w:r w:rsidRPr="00FA52B4">
        <w:rPr>
          <w:rFonts w:eastAsia="Times New Roman"/>
          <w:color w:val="000000"/>
        </w:rPr>
        <w:t>Brightening</w:t>
      </w:r>
      <w:proofErr w:type="spellEnd"/>
      <w:r w:rsidRPr="00FA52B4">
        <w:rPr>
          <w:rFonts w:eastAsia="Times New Roman"/>
          <w:color w:val="000000"/>
        </w:rPr>
        <w:t xml:space="preserve"> up: </w:t>
      </w:r>
      <w:proofErr w:type="spellStart"/>
      <w:r w:rsidRPr="00FA52B4">
        <w:rPr>
          <w:rFonts w:eastAsia="Times New Roman"/>
          <w:color w:val="000000"/>
        </w:rPr>
        <w:t>how</w:t>
      </w:r>
      <w:proofErr w:type="spellEnd"/>
      <w:r w:rsidRPr="00FA52B4">
        <w:rPr>
          <w:rFonts w:eastAsia="Times New Roman"/>
          <w:color w:val="000000"/>
        </w:rPr>
        <w:t xml:space="preserve"> </w:t>
      </w:r>
      <w:proofErr w:type="spellStart"/>
      <w:r w:rsidRPr="00FA52B4">
        <w:rPr>
          <w:rFonts w:eastAsia="Times New Roman"/>
          <w:color w:val="000000"/>
        </w:rPr>
        <w:t>children</w:t>
      </w:r>
      <w:proofErr w:type="spellEnd"/>
      <w:r w:rsidRPr="00FA52B4">
        <w:rPr>
          <w:rFonts w:eastAsia="Times New Roman"/>
          <w:color w:val="000000"/>
        </w:rPr>
        <w:t xml:space="preserve"> </w:t>
      </w:r>
      <w:proofErr w:type="spellStart"/>
      <w:r w:rsidRPr="00FA52B4">
        <w:rPr>
          <w:rFonts w:eastAsia="Times New Roman"/>
          <w:color w:val="000000"/>
        </w:rPr>
        <w:t>learn</w:t>
      </w:r>
      <w:proofErr w:type="spellEnd"/>
      <w:r w:rsidRPr="00FA52B4">
        <w:rPr>
          <w:rFonts w:eastAsia="Times New Roman"/>
          <w:color w:val="000000"/>
        </w:rPr>
        <w:t xml:space="preserve"> </w:t>
      </w:r>
      <w:proofErr w:type="spellStart"/>
      <w:r w:rsidRPr="00FA52B4">
        <w:rPr>
          <w:rFonts w:eastAsia="Times New Roman"/>
          <w:color w:val="000000"/>
        </w:rPr>
        <w:t>to</w:t>
      </w:r>
      <w:proofErr w:type="spellEnd"/>
      <w:r w:rsidRPr="00FA52B4">
        <w:rPr>
          <w:rFonts w:eastAsia="Times New Roman"/>
          <w:color w:val="000000"/>
        </w:rPr>
        <w:t xml:space="preserve"> be </w:t>
      </w:r>
      <w:proofErr w:type="spellStart"/>
      <w:r w:rsidRPr="00FA52B4">
        <w:rPr>
          <w:rFonts w:eastAsia="Times New Roman"/>
          <w:color w:val="000000"/>
        </w:rPr>
        <w:t>gifted</w:t>
      </w:r>
      <w:proofErr w:type="spellEnd"/>
      <w:r w:rsidRPr="00FA52B4">
        <w:rPr>
          <w:rFonts w:eastAsia="Times New Roman"/>
          <w:color w:val="000000"/>
        </w:rPr>
        <w:t xml:space="preserve">. In </w:t>
      </w:r>
      <w:proofErr w:type="spellStart"/>
      <w:r w:rsidRPr="00FA52B4">
        <w:rPr>
          <w:rFonts w:eastAsia="Times New Roman"/>
          <w:color w:val="000000"/>
        </w:rPr>
        <w:t>Balchin</w:t>
      </w:r>
      <w:proofErr w:type="spellEnd"/>
      <w:r w:rsidRPr="00FA52B4">
        <w:rPr>
          <w:rFonts w:eastAsia="Times New Roman"/>
          <w:color w:val="000000"/>
        </w:rPr>
        <w:t>, T., Hymer, B., Matthews, D.J.</w:t>
      </w:r>
      <w:r w:rsidRPr="00FA52B4">
        <w:rPr>
          <w:rStyle w:val="apple-converted-space"/>
          <w:rFonts w:eastAsia="Times New Roman"/>
          <w:color w:val="000000"/>
        </w:rPr>
        <w:t> </w:t>
      </w:r>
      <w:r w:rsidRPr="00FA52B4">
        <w:rPr>
          <w:rStyle w:val="Nadruk"/>
          <w:rFonts w:eastAsia="Times New Roman"/>
          <w:color w:val="000000"/>
        </w:rPr>
        <w:t xml:space="preserve">The </w:t>
      </w:r>
      <w:proofErr w:type="spellStart"/>
      <w:r w:rsidRPr="00FA52B4">
        <w:rPr>
          <w:rStyle w:val="Nadruk"/>
          <w:rFonts w:eastAsia="Times New Roman"/>
          <w:color w:val="000000"/>
        </w:rPr>
        <w:t>Routledge</w:t>
      </w:r>
      <w:proofErr w:type="spellEnd"/>
      <w:r w:rsidRPr="00FA52B4">
        <w:rPr>
          <w:rStyle w:val="Nadruk"/>
          <w:rFonts w:eastAsia="Times New Roman"/>
          <w:color w:val="000000"/>
        </w:rPr>
        <w:t xml:space="preserve"> International Companion </w:t>
      </w:r>
      <w:proofErr w:type="spellStart"/>
      <w:r w:rsidRPr="00FA52B4">
        <w:rPr>
          <w:rStyle w:val="Nadruk"/>
          <w:rFonts w:eastAsia="Times New Roman"/>
          <w:color w:val="000000"/>
        </w:rPr>
        <w:t>to</w:t>
      </w:r>
      <w:proofErr w:type="spellEnd"/>
      <w:r w:rsidRPr="00FA52B4">
        <w:rPr>
          <w:rStyle w:val="Nadruk"/>
          <w:rFonts w:eastAsia="Times New Roman"/>
          <w:color w:val="000000"/>
        </w:rPr>
        <w:t xml:space="preserve"> </w:t>
      </w:r>
      <w:proofErr w:type="spellStart"/>
      <w:r w:rsidRPr="00FA52B4">
        <w:rPr>
          <w:rStyle w:val="Nadruk"/>
          <w:rFonts w:eastAsia="Times New Roman"/>
          <w:color w:val="000000"/>
        </w:rPr>
        <w:t>Gifted</w:t>
      </w:r>
      <w:proofErr w:type="spellEnd"/>
      <w:r w:rsidRPr="00FA52B4">
        <w:rPr>
          <w:rStyle w:val="Nadruk"/>
          <w:rFonts w:eastAsia="Times New Roman"/>
          <w:color w:val="000000"/>
        </w:rPr>
        <w:t xml:space="preserve"> </w:t>
      </w:r>
      <w:proofErr w:type="spellStart"/>
      <w:r w:rsidRPr="00FA52B4">
        <w:rPr>
          <w:rStyle w:val="Nadruk"/>
          <w:rFonts w:eastAsia="Times New Roman"/>
          <w:color w:val="000000"/>
        </w:rPr>
        <w:t>Education</w:t>
      </w:r>
      <w:proofErr w:type="spellEnd"/>
      <w:r w:rsidRPr="00FA52B4">
        <w:rPr>
          <w:rStyle w:val="Nadruk"/>
          <w:rFonts w:eastAsia="Times New Roman"/>
          <w:color w:val="000000"/>
        </w:rPr>
        <w:t>.</w:t>
      </w:r>
      <w:r w:rsidRPr="00FA52B4">
        <w:rPr>
          <w:rStyle w:val="apple-converted-space"/>
          <w:rFonts w:eastAsia="Times New Roman"/>
          <w:i/>
          <w:iCs/>
          <w:color w:val="000000"/>
        </w:rPr>
        <w:t> </w:t>
      </w:r>
      <w:r w:rsidRPr="00FA52B4">
        <w:rPr>
          <w:rFonts w:eastAsia="Times New Roman"/>
          <w:color w:val="000000"/>
        </w:rPr>
        <w:t>pp. 3-9.</w:t>
      </w:r>
    </w:p>
    <w:p w14:paraId="6C1DD834" w14:textId="77777777" w:rsidR="00FA52B4" w:rsidRPr="00FA52B4" w:rsidRDefault="00FA52B4" w:rsidP="00C92CA6">
      <w:pPr>
        <w:pStyle w:val="Geenafstand"/>
        <w:rPr>
          <w:rFonts w:cstheme="majorHAnsi"/>
        </w:rPr>
      </w:pPr>
    </w:p>
    <w:p w14:paraId="17821144" w14:textId="0F59D05C" w:rsidR="00FA52B4" w:rsidRPr="00FA52B4" w:rsidRDefault="00FA52B4" w:rsidP="00C92CA6">
      <w:pPr>
        <w:pStyle w:val="Geenafstand"/>
        <w:rPr>
          <w:rFonts w:cstheme="majorHAnsi"/>
        </w:rPr>
      </w:pPr>
      <w:proofErr w:type="spellStart"/>
      <w:r w:rsidRPr="00FA52B4">
        <w:rPr>
          <w:rFonts w:cstheme="majorHAnsi"/>
        </w:rPr>
        <w:t>Frumau</w:t>
      </w:r>
      <w:proofErr w:type="spellEnd"/>
      <w:r w:rsidRPr="00FA52B4">
        <w:rPr>
          <w:rFonts w:cstheme="majorHAnsi"/>
        </w:rPr>
        <w:t>, M., Derksen, J.J.L., &amp; Peters, W. (2011, Juli). Hoogbegaafdheid: het label voorbij.</w:t>
      </w:r>
    </w:p>
    <w:p w14:paraId="1407EE9E" w14:textId="71B1EFF7" w:rsidR="00FA52B4" w:rsidRPr="00FA52B4" w:rsidRDefault="00FA52B4" w:rsidP="00C92CA6">
      <w:pPr>
        <w:pStyle w:val="Geenafstand"/>
        <w:rPr>
          <w:rFonts w:cstheme="majorHAnsi"/>
        </w:rPr>
      </w:pPr>
      <w:r w:rsidRPr="00FA52B4">
        <w:rPr>
          <w:rFonts w:cstheme="majorHAnsi"/>
        </w:rPr>
        <w:t xml:space="preserve">Geraadpleegd </w:t>
      </w:r>
      <w:r>
        <w:rPr>
          <w:rFonts w:cstheme="majorHAnsi"/>
        </w:rPr>
        <w:t xml:space="preserve">op </w:t>
      </w:r>
      <w:r w:rsidRPr="00FA52B4">
        <w:rPr>
          <w:rFonts w:cstheme="majorHAnsi"/>
        </w:rPr>
        <w:t xml:space="preserve">22 november 2020 van, </w:t>
      </w:r>
    </w:p>
    <w:p w14:paraId="0178ABC9" w14:textId="3F7C1263" w:rsidR="00FA52B4" w:rsidRPr="00FA52B4" w:rsidRDefault="008573A6" w:rsidP="00FA52B4">
      <w:pPr>
        <w:pStyle w:val="Geenafstand"/>
        <w:rPr>
          <w:rFonts w:cstheme="majorHAnsi"/>
        </w:rPr>
      </w:pPr>
      <w:hyperlink r:id="rId20" w:history="1">
        <w:r w:rsidR="00FA52B4" w:rsidRPr="00FA52B4">
          <w:rPr>
            <w:rStyle w:val="Hyperlink"/>
            <w:rFonts w:cstheme="majorHAnsi"/>
          </w:rPr>
          <w:t>https://psychologenpraktijkfrumau.nl/wp-content/uploads/2015/10/hoogbegaafdheid_het_label_voorbij.pdf</w:t>
        </w:r>
      </w:hyperlink>
      <w:r w:rsidR="00FA52B4" w:rsidRPr="00FA52B4">
        <w:rPr>
          <w:rFonts w:cstheme="majorHAnsi"/>
        </w:rPr>
        <w:t xml:space="preserve"> </w:t>
      </w:r>
    </w:p>
    <w:p w14:paraId="0D63013C" w14:textId="77777777" w:rsidR="00FA52B4" w:rsidRPr="00CE3858" w:rsidRDefault="00FA52B4" w:rsidP="00C92CA6">
      <w:pPr>
        <w:pStyle w:val="Geenafstand"/>
        <w:rPr>
          <w:rFonts w:asciiTheme="majorHAnsi" w:hAnsiTheme="majorHAnsi" w:cstheme="majorHAnsi"/>
        </w:rPr>
      </w:pPr>
    </w:p>
    <w:p w14:paraId="6B33DB97" w14:textId="77777777" w:rsidR="00FA52B4" w:rsidRPr="00FA52B4" w:rsidRDefault="00FA52B4" w:rsidP="00FA52B4">
      <w:pPr>
        <w:pStyle w:val="Geenafstand"/>
        <w:rPr>
          <w:rFonts w:cstheme="majorHAnsi"/>
        </w:rPr>
      </w:pPr>
      <w:r w:rsidRPr="00FA52B4">
        <w:rPr>
          <w:rFonts w:cstheme="majorHAnsi"/>
        </w:rPr>
        <w:t xml:space="preserve">Gerven, E. van. (2009). </w:t>
      </w:r>
      <w:r w:rsidRPr="00FA52B4">
        <w:rPr>
          <w:rFonts w:cstheme="majorHAnsi"/>
          <w:i/>
        </w:rPr>
        <w:t>Handboek hoogbegaafdheid</w:t>
      </w:r>
      <w:r w:rsidRPr="00FA52B4">
        <w:rPr>
          <w:rFonts w:cstheme="majorHAnsi"/>
        </w:rPr>
        <w:t>. Assen: Koninklijke van Gorcum</w:t>
      </w:r>
    </w:p>
    <w:p w14:paraId="3965F7CF" w14:textId="77777777" w:rsidR="008C410C" w:rsidRDefault="008C410C" w:rsidP="008C410C">
      <w:pPr>
        <w:pStyle w:val="Geenafstand"/>
        <w:rPr>
          <w:i/>
        </w:rPr>
      </w:pPr>
    </w:p>
    <w:p w14:paraId="32965272" w14:textId="45F29071" w:rsidR="00FA52B4" w:rsidRDefault="00FA52B4" w:rsidP="008C410C">
      <w:pPr>
        <w:pStyle w:val="Geenafstand"/>
      </w:pPr>
      <w:r>
        <w:t>Gerven, E. van. (10 oktober 2020). Lesdag 2 slides</w:t>
      </w:r>
    </w:p>
    <w:p w14:paraId="038DA71E" w14:textId="78A646CC" w:rsidR="00713C11" w:rsidRPr="00FA52B4" w:rsidRDefault="00FA52B4" w:rsidP="008C410C">
      <w:pPr>
        <w:pStyle w:val="Geenafstand"/>
      </w:pPr>
      <w:r>
        <w:t xml:space="preserve">Geraadpleegd op 22 november 2020 van, </w:t>
      </w:r>
    </w:p>
    <w:p w14:paraId="58C988D3" w14:textId="3A674277" w:rsidR="00FA52B4" w:rsidRDefault="008573A6" w:rsidP="008C410C">
      <w:pPr>
        <w:pStyle w:val="Geenafstand"/>
        <w:rPr>
          <w:i/>
        </w:rPr>
      </w:pPr>
      <w:hyperlink r:id="rId21" w:history="1">
        <w:r w:rsidR="00FA52B4" w:rsidRPr="00656372">
          <w:rPr>
            <w:rStyle w:val="Hyperlink"/>
            <w:i/>
          </w:rPr>
          <w:t>https://www.slimeducatief.nl/cursus/specialist-begaafdheid/module1/module1-zelfstudietaken/</w:t>
        </w:r>
      </w:hyperlink>
    </w:p>
    <w:p w14:paraId="1DF6EA96" w14:textId="69197F3B" w:rsidR="00FA52B4" w:rsidRDefault="00FA52B4" w:rsidP="008C410C">
      <w:pPr>
        <w:pStyle w:val="Geenafstand"/>
        <w:rPr>
          <w:i/>
        </w:rPr>
      </w:pPr>
    </w:p>
    <w:p w14:paraId="1232E536" w14:textId="46993D31" w:rsidR="008F740A" w:rsidRPr="008F740A" w:rsidRDefault="008F740A" w:rsidP="008C410C">
      <w:pPr>
        <w:pStyle w:val="Geenafstand"/>
        <w:rPr>
          <w:i/>
        </w:rPr>
      </w:pPr>
      <w:r>
        <w:rPr>
          <w:iCs/>
        </w:rPr>
        <w:t xml:space="preserve">Kieboom, T. (2015) </w:t>
      </w:r>
      <w:r>
        <w:rPr>
          <w:i/>
        </w:rPr>
        <w:t xml:space="preserve">Hoogbegaafd; wat als je kind (g)een </w:t>
      </w:r>
      <w:proofErr w:type="spellStart"/>
      <w:r>
        <w:rPr>
          <w:i/>
        </w:rPr>
        <w:t>einstein</w:t>
      </w:r>
      <w:proofErr w:type="spellEnd"/>
      <w:r>
        <w:rPr>
          <w:i/>
        </w:rPr>
        <w:t xml:space="preserve"> is. Lannoo</w:t>
      </w:r>
    </w:p>
    <w:p w14:paraId="0A2BF535" w14:textId="48F7CA6C" w:rsidR="00CD32E8" w:rsidRDefault="00CD32E8" w:rsidP="008C410C">
      <w:pPr>
        <w:pStyle w:val="Geenafstand"/>
        <w:rPr>
          <w:i/>
        </w:rPr>
      </w:pPr>
    </w:p>
    <w:p w14:paraId="03F0A529" w14:textId="77777777" w:rsidR="00CD32E8" w:rsidRDefault="00CD32E8">
      <w:pPr>
        <w:rPr>
          <w:rFonts w:asciiTheme="minorHAnsi" w:hAnsiTheme="minorHAnsi" w:cstheme="minorBidi"/>
          <w:lang w:eastAsia="en-US"/>
        </w:rPr>
      </w:pPr>
    </w:p>
    <w:sectPr w:rsidR="00CD32E8" w:rsidSect="00F31F78">
      <w:type w:val="continuous"/>
      <w:pgSz w:w="11900" w:h="16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B395B" w14:textId="77777777" w:rsidR="008573A6" w:rsidRDefault="008573A6" w:rsidP="008C410C">
      <w:r>
        <w:separator/>
      </w:r>
    </w:p>
  </w:endnote>
  <w:endnote w:type="continuationSeparator" w:id="0">
    <w:p w14:paraId="708D140B" w14:textId="77777777" w:rsidR="008573A6" w:rsidRDefault="008573A6" w:rsidP="008C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w Cen MT Condensed">
    <w:panose1 w:val="020B0606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23F0" w14:textId="30DF6F96" w:rsidR="008C410C" w:rsidRDefault="008C410C">
    <w:pPr>
      <w:pStyle w:val="Voettekst"/>
    </w:pPr>
    <w:r w:rsidRPr="00CD32E8">
      <w:rPr>
        <w:i/>
        <w:sz w:val="21"/>
      </w:rPr>
      <w:t xml:space="preserve">Tessa Oost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E9144" w14:textId="77777777" w:rsidR="008573A6" w:rsidRDefault="008573A6" w:rsidP="008C410C">
      <w:r>
        <w:separator/>
      </w:r>
    </w:p>
  </w:footnote>
  <w:footnote w:type="continuationSeparator" w:id="0">
    <w:p w14:paraId="488B6DF4" w14:textId="77777777" w:rsidR="008573A6" w:rsidRDefault="008573A6" w:rsidP="008C4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6E9F" w14:textId="77777777" w:rsidR="00107305" w:rsidRDefault="001073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7E19" w14:textId="77777777" w:rsidR="00107305" w:rsidRDefault="0010730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307E" w14:textId="77777777" w:rsidR="00107305" w:rsidRDefault="001073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62C6"/>
    <w:multiLevelType w:val="hybridMultilevel"/>
    <w:tmpl w:val="82D8249E"/>
    <w:lvl w:ilvl="0" w:tplc="E0C475CC">
      <w:start w:val="3"/>
      <w:numFmt w:val="bullet"/>
      <w:lvlText w:val="-"/>
      <w:lvlJc w:val="left"/>
      <w:pPr>
        <w:ind w:left="720" w:hanging="360"/>
      </w:pPr>
      <w:rPr>
        <w:rFonts w:ascii="Tw Cen MT" w:eastAsiaTheme="minorHAnsi" w:hAnsi="Tw Cen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C643CE"/>
    <w:multiLevelType w:val="multilevel"/>
    <w:tmpl w:val="D98A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A09BE"/>
    <w:multiLevelType w:val="multilevel"/>
    <w:tmpl w:val="D24E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0C"/>
    <w:rsid w:val="00011035"/>
    <w:rsid w:val="00066B19"/>
    <w:rsid w:val="0008471D"/>
    <w:rsid w:val="000D0945"/>
    <w:rsid w:val="000E40D4"/>
    <w:rsid w:val="00107305"/>
    <w:rsid w:val="0030121B"/>
    <w:rsid w:val="003224C7"/>
    <w:rsid w:val="00337961"/>
    <w:rsid w:val="003F02AE"/>
    <w:rsid w:val="00592F9B"/>
    <w:rsid w:val="0066678F"/>
    <w:rsid w:val="006A1159"/>
    <w:rsid w:val="006C6ACA"/>
    <w:rsid w:val="007072CD"/>
    <w:rsid w:val="00713C11"/>
    <w:rsid w:val="007C1359"/>
    <w:rsid w:val="008573A6"/>
    <w:rsid w:val="00865599"/>
    <w:rsid w:val="008B14C6"/>
    <w:rsid w:val="008C410C"/>
    <w:rsid w:val="008F740A"/>
    <w:rsid w:val="0096291B"/>
    <w:rsid w:val="00A90F33"/>
    <w:rsid w:val="00AA6954"/>
    <w:rsid w:val="00AF289C"/>
    <w:rsid w:val="00AF6FD4"/>
    <w:rsid w:val="00B7321E"/>
    <w:rsid w:val="00BD47C6"/>
    <w:rsid w:val="00C54582"/>
    <w:rsid w:val="00C92CA6"/>
    <w:rsid w:val="00C95E94"/>
    <w:rsid w:val="00CA2A01"/>
    <w:rsid w:val="00CD32E8"/>
    <w:rsid w:val="00D17143"/>
    <w:rsid w:val="00D22611"/>
    <w:rsid w:val="00D93512"/>
    <w:rsid w:val="00E13399"/>
    <w:rsid w:val="00E424F0"/>
    <w:rsid w:val="00E70A46"/>
    <w:rsid w:val="00F31F78"/>
    <w:rsid w:val="00FA52B4"/>
    <w:rsid w:val="00FC62D3"/>
    <w:rsid w:val="00FD7E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AF3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6954"/>
    <w:rPr>
      <w:rFonts w:ascii="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410C"/>
  </w:style>
  <w:style w:type="paragraph" w:styleId="Titel">
    <w:name w:val="Title"/>
    <w:basedOn w:val="Standaard"/>
    <w:next w:val="Standaard"/>
    <w:link w:val="TitelChar"/>
    <w:uiPriority w:val="10"/>
    <w:qFormat/>
    <w:rsid w:val="008C410C"/>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8C410C"/>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8C410C"/>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8C410C"/>
  </w:style>
  <w:style w:type="paragraph" w:styleId="Voettekst">
    <w:name w:val="footer"/>
    <w:basedOn w:val="Standaard"/>
    <w:link w:val="VoettekstChar"/>
    <w:uiPriority w:val="99"/>
    <w:unhideWhenUsed/>
    <w:rsid w:val="008C410C"/>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8C410C"/>
  </w:style>
  <w:style w:type="character" w:styleId="Hyperlink">
    <w:name w:val="Hyperlink"/>
    <w:basedOn w:val="Standaardalinea-lettertype"/>
    <w:uiPriority w:val="99"/>
    <w:unhideWhenUsed/>
    <w:rsid w:val="007C1359"/>
    <w:rPr>
      <w:color w:val="6B9F25" w:themeColor="hyperlink"/>
      <w:u w:val="single"/>
    </w:rPr>
  </w:style>
  <w:style w:type="character" w:styleId="GevolgdeHyperlink">
    <w:name w:val="FollowedHyperlink"/>
    <w:basedOn w:val="Standaardalinea-lettertype"/>
    <w:uiPriority w:val="99"/>
    <w:semiHidden/>
    <w:unhideWhenUsed/>
    <w:rsid w:val="00713C11"/>
    <w:rPr>
      <w:color w:val="B26B02" w:themeColor="followedHyperlink"/>
      <w:u w:val="single"/>
    </w:rPr>
  </w:style>
  <w:style w:type="character" w:customStyle="1" w:styleId="apple-converted-space">
    <w:name w:val="apple-converted-space"/>
    <w:basedOn w:val="Standaardalinea-lettertype"/>
    <w:rsid w:val="00FA52B4"/>
  </w:style>
  <w:style w:type="character" w:styleId="Zwaar">
    <w:name w:val="Strong"/>
    <w:basedOn w:val="Standaardalinea-lettertype"/>
    <w:uiPriority w:val="22"/>
    <w:qFormat/>
    <w:rsid w:val="00FA52B4"/>
    <w:rPr>
      <w:b/>
      <w:bCs/>
    </w:rPr>
  </w:style>
  <w:style w:type="character" w:styleId="Nadruk">
    <w:name w:val="Emphasis"/>
    <w:basedOn w:val="Standaardalinea-lettertype"/>
    <w:uiPriority w:val="20"/>
    <w:qFormat/>
    <w:rsid w:val="00FA52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739117">
      <w:bodyDiv w:val="1"/>
      <w:marLeft w:val="0"/>
      <w:marRight w:val="0"/>
      <w:marTop w:val="0"/>
      <w:marBottom w:val="0"/>
      <w:divBdr>
        <w:top w:val="none" w:sz="0" w:space="0" w:color="auto"/>
        <w:left w:val="none" w:sz="0" w:space="0" w:color="auto"/>
        <w:bottom w:val="none" w:sz="0" w:space="0" w:color="auto"/>
        <w:right w:val="none" w:sz="0" w:space="0" w:color="auto"/>
      </w:divBdr>
    </w:div>
    <w:div w:id="1116296782">
      <w:bodyDiv w:val="1"/>
      <w:marLeft w:val="0"/>
      <w:marRight w:val="0"/>
      <w:marTop w:val="0"/>
      <w:marBottom w:val="0"/>
      <w:divBdr>
        <w:top w:val="none" w:sz="0" w:space="0" w:color="auto"/>
        <w:left w:val="none" w:sz="0" w:space="0" w:color="auto"/>
        <w:bottom w:val="none" w:sz="0" w:space="0" w:color="auto"/>
        <w:right w:val="none" w:sz="0" w:space="0" w:color="auto"/>
      </w:divBdr>
    </w:div>
    <w:div w:id="1286742012">
      <w:bodyDiv w:val="1"/>
      <w:marLeft w:val="0"/>
      <w:marRight w:val="0"/>
      <w:marTop w:val="0"/>
      <w:marBottom w:val="0"/>
      <w:divBdr>
        <w:top w:val="none" w:sz="0" w:space="0" w:color="auto"/>
        <w:left w:val="none" w:sz="0" w:space="0" w:color="auto"/>
        <w:bottom w:val="none" w:sz="0" w:space="0" w:color="auto"/>
        <w:right w:val="none" w:sz="0" w:space="0" w:color="auto"/>
      </w:divBdr>
    </w:div>
    <w:div w:id="1370835748">
      <w:bodyDiv w:val="1"/>
      <w:marLeft w:val="0"/>
      <w:marRight w:val="0"/>
      <w:marTop w:val="0"/>
      <w:marBottom w:val="0"/>
      <w:divBdr>
        <w:top w:val="none" w:sz="0" w:space="0" w:color="auto"/>
        <w:left w:val="none" w:sz="0" w:space="0" w:color="auto"/>
        <w:bottom w:val="none" w:sz="0" w:space="0" w:color="auto"/>
        <w:right w:val="none" w:sz="0" w:space="0" w:color="auto"/>
      </w:divBdr>
    </w:div>
    <w:div w:id="1372612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psychologenpraktijkfrumau.nl/wp-content/uploads/2015/10/hoogbegaafdheid_het_label_voorbij.pdf" TargetMode="External"/><Relationship Id="rId3" Type="http://schemas.openxmlformats.org/officeDocument/2006/relationships/styles" Target="styles.xml"/><Relationship Id="rId21" Type="http://schemas.openxmlformats.org/officeDocument/2006/relationships/hyperlink" Target="https://www.slimeducatief.nl/cursus/specialist-begaafdheid/module1/module1-zelfstudietake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youtube.com/watch?v=oFCLdJVoHVg" TargetMode="External"/><Relationship Id="rId2" Type="http://schemas.openxmlformats.org/officeDocument/2006/relationships/numbering" Target="numbering.xml"/><Relationship Id="rId16" Type="http://schemas.openxmlformats.org/officeDocument/2006/relationships/hyperlink" Target="https://psychologenpraktijkfrumau.nl/wp-content/uploads/2015/10/hoogbegaafdheid_het_label_voorbij.pdf" TargetMode="External"/><Relationship Id="rId20" Type="http://schemas.openxmlformats.org/officeDocument/2006/relationships/hyperlink" Target="https://psychologenpraktijkfrumau.nl/wp-content/uploads/2015/10/hoogbegaafdheid_het_label_voorbij.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youtube.com/watch?v=oFCLdJVoHV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al">
  <a:themeElements>
    <a:clrScheme name="Integra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DEE1-254E-2F4D-BD3C-E30A3C9A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2207</Words>
  <Characters>12142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Oost</dc:creator>
  <cp:keywords/>
  <dc:description/>
  <cp:lastModifiedBy>Tessa Oost</cp:lastModifiedBy>
  <cp:revision>5</cp:revision>
  <dcterms:created xsi:type="dcterms:W3CDTF">2021-01-29T10:41:00Z</dcterms:created>
  <dcterms:modified xsi:type="dcterms:W3CDTF">2021-01-29T14:05:00Z</dcterms:modified>
</cp:coreProperties>
</file>